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C00" w:rsidRPr="000516EE" w:rsidRDefault="00744C00" w:rsidP="00744C00">
      <w:pPr>
        <w:spacing w:after="0" w:line="240" w:lineRule="auto"/>
        <w:ind w:firstLine="567"/>
        <w:jc w:val="center"/>
        <w:rPr>
          <w:rFonts w:ascii="Arial" w:hAnsi="Arial" w:cs="Arial"/>
          <w:b/>
          <w:sz w:val="28"/>
          <w:szCs w:val="28"/>
        </w:rPr>
      </w:pPr>
    </w:p>
    <w:p w:rsidR="00744C00" w:rsidRDefault="00744C00" w:rsidP="00744C00">
      <w:pPr>
        <w:spacing w:after="0" w:line="240" w:lineRule="auto"/>
        <w:ind w:firstLine="567"/>
        <w:jc w:val="center"/>
        <w:rPr>
          <w:rFonts w:ascii="Arial" w:hAnsi="Arial" w:cs="Arial"/>
          <w:b/>
          <w:sz w:val="28"/>
          <w:szCs w:val="28"/>
        </w:rPr>
      </w:pPr>
      <w:r w:rsidRPr="000516EE">
        <w:rPr>
          <w:rFonts w:ascii="Arial" w:hAnsi="Arial" w:cs="Arial"/>
          <w:b/>
          <w:sz w:val="28"/>
          <w:szCs w:val="28"/>
        </w:rPr>
        <w:t>Родителската среща – работа по казуси</w:t>
      </w:r>
    </w:p>
    <w:p w:rsidR="00744C00" w:rsidRPr="000516EE" w:rsidRDefault="00744C00" w:rsidP="00744C00">
      <w:pPr>
        <w:spacing w:after="0" w:line="240" w:lineRule="auto"/>
        <w:ind w:firstLine="567"/>
        <w:jc w:val="center"/>
        <w:rPr>
          <w:rFonts w:ascii="Arial" w:hAnsi="Arial" w:cs="Arial"/>
          <w:b/>
          <w:sz w:val="28"/>
          <w:szCs w:val="28"/>
        </w:rPr>
      </w:pPr>
    </w:p>
    <w:p w:rsidR="00744C00" w:rsidRDefault="00744C00" w:rsidP="00744C00">
      <w:pPr>
        <w:spacing w:after="0" w:line="240" w:lineRule="auto"/>
        <w:ind w:firstLine="567"/>
        <w:jc w:val="center"/>
        <w:rPr>
          <w:rFonts w:ascii="Arial" w:hAnsi="Arial" w:cs="Arial"/>
          <w:b/>
          <w:sz w:val="24"/>
          <w:szCs w:val="24"/>
        </w:rPr>
      </w:pPr>
      <w:r w:rsidRPr="000516EE">
        <w:rPr>
          <w:rFonts w:ascii="Arial" w:hAnsi="Arial" w:cs="Arial"/>
          <w:b/>
          <w:sz w:val="24"/>
          <w:szCs w:val="24"/>
        </w:rPr>
        <w:t>Преслава Байчева</w:t>
      </w:r>
    </w:p>
    <w:p w:rsidR="00744C00" w:rsidRPr="00EA45D1" w:rsidRDefault="00744C00" w:rsidP="00744C00">
      <w:pPr>
        <w:spacing w:after="0" w:line="240" w:lineRule="auto"/>
        <w:ind w:firstLine="567"/>
        <w:jc w:val="center"/>
        <w:rPr>
          <w:rFonts w:ascii="Arial" w:hAnsi="Arial" w:cs="Arial"/>
          <w:b/>
          <w:i/>
          <w:sz w:val="24"/>
          <w:szCs w:val="24"/>
        </w:rPr>
      </w:pPr>
    </w:p>
    <w:p w:rsidR="00744C00" w:rsidRPr="00EA45D1" w:rsidRDefault="00744C00" w:rsidP="00744C00">
      <w:pPr>
        <w:spacing w:after="0" w:line="240" w:lineRule="auto"/>
        <w:ind w:firstLine="567"/>
        <w:jc w:val="both"/>
        <w:rPr>
          <w:rFonts w:ascii="Arial" w:hAnsi="Arial" w:cs="Arial"/>
          <w:i/>
          <w:color w:val="333333"/>
          <w:sz w:val="20"/>
          <w:szCs w:val="20"/>
          <w:shd w:val="clear" w:color="auto" w:fill="FFFFFF"/>
        </w:rPr>
      </w:pPr>
      <w:r w:rsidRPr="00EA45D1">
        <w:rPr>
          <w:rFonts w:ascii="Arial" w:hAnsi="Arial" w:cs="Arial"/>
          <w:i/>
          <w:color w:val="333333"/>
          <w:sz w:val="20"/>
          <w:szCs w:val="20"/>
          <w:shd w:val="clear" w:color="auto" w:fill="FFFFFF"/>
        </w:rPr>
        <w:t xml:space="preserve">The paper presents an alternative method for conducting teacher-parent conferences by involving parents in case studies of real situations involving their children. There are worksheets attached on which parents have worked and the main goals, pros and cons of this type of interactions between teachers and parents have been identified. </w:t>
      </w:r>
    </w:p>
    <w:p w:rsidR="00744C00" w:rsidRPr="00EA45D1" w:rsidRDefault="00744C00" w:rsidP="00744C00">
      <w:pPr>
        <w:spacing w:after="0" w:line="240" w:lineRule="auto"/>
        <w:ind w:firstLine="567"/>
        <w:jc w:val="both"/>
        <w:rPr>
          <w:rFonts w:ascii="Arial" w:hAnsi="Arial" w:cs="Arial"/>
          <w:i/>
          <w:sz w:val="20"/>
          <w:szCs w:val="20"/>
          <w:highlight w:val="yellow"/>
        </w:rPr>
      </w:pPr>
      <w:r w:rsidRPr="00EA45D1">
        <w:rPr>
          <w:rFonts w:ascii="Arial" w:hAnsi="Arial" w:cs="Arial"/>
          <w:i/>
          <w:color w:val="333333"/>
          <w:sz w:val="20"/>
          <w:szCs w:val="20"/>
          <w:shd w:val="clear" w:color="auto" w:fill="FFFFFF"/>
        </w:rPr>
        <w:t xml:space="preserve">Key words: teacher-parent conferences, case studies, group </w:t>
      </w:r>
    </w:p>
    <w:p w:rsidR="00744C00" w:rsidRPr="000516EE" w:rsidRDefault="00744C00" w:rsidP="00744C00">
      <w:pPr>
        <w:spacing w:after="0" w:line="240" w:lineRule="auto"/>
        <w:ind w:firstLine="567"/>
        <w:jc w:val="center"/>
        <w:rPr>
          <w:rFonts w:ascii="Arial" w:hAnsi="Arial" w:cs="Arial"/>
          <w:b/>
          <w:sz w:val="24"/>
          <w:szCs w:val="24"/>
        </w:rPr>
      </w:pP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Настоящият доклад ще разгледа един възможен алтернативен начин на провеждане на родителска среща , а именно интегрирането на работата по казуси.</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 xml:space="preserve">Този инструмент за развиване на умението на ученици да анализират информация, да изграждат хипотези и да се аргументират вече се използва активно в българското училище. </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 xml:space="preserve">Когато говорим за прилагането му при работа с родители той има </w:t>
      </w:r>
      <w:r w:rsidRPr="000516EE">
        <w:rPr>
          <w:rFonts w:ascii="Arial" w:hAnsi="Arial" w:cs="Arial"/>
          <w:sz w:val="24"/>
          <w:szCs w:val="24"/>
          <w:u w:val="single"/>
        </w:rPr>
        <w:t>следните цели</w:t>
      </w:r>
      <w:r w:rsidRPr="000516EE">
        <w:rPr>
          <w:rFonts w:ascii="Arial" w:hAnsi="Arial" w:cs="Arial"/>
          <w:sz w:val="24"/>
          <w:szCs w:val="24"/>
        </w:rPr>
        <w:t>:</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1.”Изважда” наяве реални проблеми на конкретните деца.</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2. Ангажира родителите в училищната общност, тъй като тяхното мнение е взето под внимание.</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3. Създава среда за дискутиране на правилата и наказанията, които са адекватни според разбиранията на родителите.</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4.  Поставя родителите в „кожата” на ученици чрез демонстриране на техники  на работа, които са част от ежедневието на техните деца.</w:t>
      </w:r>
    </w:p>
    <w:p w:rsidR="00744C00" w:rsidRPr="000516EE" w:rsidRDefault="00744C00" w:rsidP="00744C00">
      <w:pPr>
        <w:spacing w:after="0" w:line="240" w:lineRule="auto"/>
        <w:ind w:firstLine="567"/>
        <w:jc w:val="both"/>
        <w:rPr>
          <w:rFonts w:ascii="Arial" w:hAnsi="Arial" w:cs="Arial"/>
          <w:i/>
          <w:sz w:val="24"/>
          <w:szCs w:val="24"/>
        </w:rPr>
      </w:pPr>
      <w:r w:rsidRPr="000516EE">
        <w:rPr>
          <w:rFonts w:ascii="Arial" w:hAnsi="Arial" w:cs="Arial"/>
          <w:sz w:val="24"/>
          <w:szCs w:val="24"/>
        </w:rPr>
        <w:t xml:space="preserve">Тъй като според мен едно от най-важните неща за успеха на един клас е елементите, които го изграждат – ученици, учители и родители – да имат обща визия за това що е успех и какви са начините за неговото постигане, в предварителната подготовка бяха включени учениците. Помолих ги да споделят какво в последните две години ги е тревожило в училище и какви конфликтни ситуации са имали/виждали. Четири от тях, които бяха с най-голяма честота на споменаване бяха избрани да бъдат представени на родителите чрез един конкретен </w:t>
      </w:r>
      <w:r w:rsidRPr="000516EE">
        <w:rPr>
          <w:rFonts w:ascii="Arial" w:hAnsi="Arial" w:cs="Arial"/>
          <w:sz w:val="24"/>
          <w:szCs w:val="24"/>
          <w:lang w:val="en-US"/>
        </w:rPr>
        <w:t>(</w:t>
      </w:r>
      <w:r w:rsidRPr="000516EE">
        <w:rPr>
          <w:rFonts w:ascii="Arial" w:hAnsi="Arial" w:cs="Arial"/>
          <w:sz w:val="24"/>
          <w:szCs w:val="24"/>
        </w:rPr>
        <w:t>най-пълно описващ</w:t>
      </w:r>
      <w:r w:rsidRPr="000516EE">
        <w:rPr>
          <w:rFonts w:ascii="Arial" w:hAnsi="Arial" w:cs="Arial"/>
          <w:sz w:val="24"/>
          <w:szCs w:val="24"/>
          <w:lang w:val="en-US"/>
        </w:rPr>
        <w:t>)</w:t>
      </w:r>
      <w:r w:rsidRPr="000516EE">
        <w:rPr>
          <w:rFonts w:ascii="Arial" w:hAnsi="Arial" w:cs="Arial"/>
          <w:sz w:val="24"/>
          <w:szCs w:val="24"/>
        </w:rPr>
        <w:t xml:space="preserve"> цитат или където се налагаше – чрез два различни.  </w:t>
      </w:r>
      <w:r w:rsidRPr="000516EE">
        <w:rPr>
          <w:rFonts w:ascii="Arial" w:hAnsi="Arial" w:cs="Arial"/>
          <w:i/>
          <w:sz w:val="24"/>
          <w:szCs w:val="24"/>
          <w:lang w:val="en-US"/>
        </w:rPr>
        <w:t>(</w:t>
      </w:r>
      <w:r w:rsidRPr="000516EE">
        <w:rPr>
          <w:rFonts w:ascii="Arial" w:hAnsi="Arial" w:cs="Arial"/>
          <w:i/>
          <w:sz w:val="24"/>
          <w:szCs w:val="24"/>
        </w:rPr>
        <w:t>Приложение 1</w:t>
      </w:r>
      <w:r w:rsidRPr="000516EE">
        <w:rPr>
          <w:rFonts w:ascii="Arial" w:hAnsi="Arial" w:cs="Arial"/>
          <w:i/>
          <w:sz w:val="24"/>
          <w:szCs w:val="24"/>
          <w:lang w:val="en-US"/>
        </w:rPr>
        <w:t>)</w:t>
      </w:r>
      <w:r w:rsidRPr="000516EE">
        <w:rPr>
          <w:rFonts w:ascii="Arial" w:hAnsi="Arial" w:cs="Arial"/>
          <w:i/>
          <w:sz w:val="24"/>
          <w:szCs w:val="24"/>
        </w:rPr>
        <w:t>.</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 xml:space="preserve">Втори етап бе осъществяването на самата родителска среща, като родителите не знаеха причината за свикването й. </w:t>
      </w:r>
    </w:p>
    <w:p w:rsidR="00744C00" w:rsidRPr="000516EE" w:rsidRDefault="00744C00" w:rsidP="00744C00">
      <w:pPr>
        <w:spacing w:after="0" w:line="240" w:lineRule="auto"/>
        <w:ind w:firstLine="567"/>
        <w:jc w:val="both"/>
        <w:rPr>
          <w:rFonts w:ascii="Arial" w:hAnsi="Arial" w:cs="Arial"/>
          <w:i/>
          <w:sz w:val="24"/>
          <w:szCs w:val="24"/>
        </w:rPr>
      </w:pPr>
      <w:r w:rsidRPr="000516EE">
        <w:rPr>
          <w:rFonts w:ascii="Arial" w:hAnsi="Arial" w:cs="Arial"/>
          <w:sz w:val="24"/>
          <w:szCs w:val="24"/>
        </w:rPr>
        <w:t xml:space="preserve">На родителите бе изяснена процедурата, бяха разделени по групи на случаен принцип и получиха комплект с материали за работа, който включваше – казус, инструкция за работа с включени минути за всеки компонент, листове за записване на отговорите/решенията на групите  за стратегии за справяне с проблема и стратегии за избягване на проблема </w:t>
      </w:r>
      <w:r w:rsidRPr="000516EE">
        <w:rPr>
          <w:rFonts w:ascii="Arial" w:hAnsi="Arial" w:cs="Arial"/>
          <w:sz w:val="24"/>
          <w:szCs w:val="24"/>
          <w:lang w:val="en-US"/>
        </w:rPr>
        <w:t>(</w:t>
      </w:r>
      <w:r w:rsidRPr="000516EE">
        <w:rPr>
          <w:rFonts w:ascii="Arial" w:hAnsi="Arial" w:cs="Arial"/>
          <w:i/>
          <w:sz w:val="24"/>
          <w:szCs w:val="24"/>
        </w:rPr>
        <w:t>Приложение 2 и 3</w:t>
      </w:r>
      <w:r w:rsidRPr="000516EE">
        <w:rPr>
          <w:rFonts w:ascii="Arial" w:hAnsi="Arial" w:cs="Arial"/>
          <w:i/>
          <w:sz w:val="24"/>
          <w:szCs w:val="24"/>
          <w:lang w:val="en-US"/>
        </w:rPr>
        <w:t>)</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u w:val="single"/>
        </w:rPr>
        <w:t>Наблюденията на процеса</w:t>
      </w:r>
      <w:r w:rsidRPr="000516EE">
        <w:rPr>
          <w:rFonts w:ascii="Arial" w:hAnsi="Arial" w:cs="Arial"/>
          <w:sz w:val="24"/>
          <w:szCs w:val="24"/>
        </w:rPr>
        <w:t xml:space="preserve"> на работа бяха следните:</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1.</w:t>
      </w:r>
      <w:r w:rsidRPr="000516EE">
        <w:rPr>
          <w:rFonts w:ascii="Arial" w:hAnsi="Arial" w:cs="Arial"/>
          <w:sz w:val="24"/>
          <w:szCs w:val="24"/>
        </w:rPr>
        <w:t>Родителите бавно и с нежелание смениха местата си и се организираха за работа по групи.</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2.</w:t>
      </w:r>
      <w:r w:rsidRPr="000516EE">
        <w:rPr>
          <w:rFonts w:ascii="Arial" w:hAnsi="Arial" w:cs="Arial"/>
          <w:sz w:val="24"/>
          <w:szCs w:val="24"/>
        </w:rPr>
        <w:t>Родителите не прочетоха инструкциите за работа.</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3.</w:t>
      </w:r>
      <w:r w:rsidRPr="000516EE">
        <w:rPr>
          <w:rFonts w:ascii="Arial" w:hAnsi="Arial" w:cs="Arial"/>
          <w:sz w:val="24"/>
          <w:szCs w:val="24"/>
        </w:rPr>
        <w:t>Родителите не започнаха работа по казуса до момента, в който преподавателят не включи на дъската онлайн таймер с обратно броене и звук, които сигнализира край.</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4.</w:t>
      </w:r>
      <w:r w:rsidRPr="000516EE">
        <w:rPr>
          <w:rFonts w:ascii="Arial" w:hAnsi="Arial" w:cs="Arial"/>
          <w:sz w:val="24"/>
          <w:szCs w:val="24"/>
        </w:rPr>
        <w:t xml:space="preserve">Дори и след началото на работата по групи, работата не бе фокусирана върху конкретната работа, а придоби характер на споделяне на мисли от общ характер </w:t>
      </w:r>
      <w:r w:rsidRPr="000516EE">
        <w:rPr>
          <w:rFonts w:ascii="Arial" w:hAnsi="Arial" w:cs="Arial"/>
          <w:sz w:val="24"/>
          <w:szCs w:val="24"/>
          <w:lang w:val="en-US"/>
        </w:rPr>
        <w:t>(</w:t>
      </w:r>
      <w:r w:rsidRPr="000516EE">
        <w:rPr>
          <w:rFonts w:ascii="Arial" w:hAnsi="Arial" w:cs="Arial"/>
          <w:sz w:val="24"/>
          <w:szCs w:val="24"/>
        </w:rPr>
        <w:t>което доказва нуждата на родителите да бъдат ангажирани и да споделят опит с други родители</w:t>
      </w:r>
      <w:r w:rsidRPr="000516EE">
        <w:rPr>
          <w:rFonts w:ascii="Arial" w:hAnsi="Arial" w:cs="Arial"/>
          <w:sz w:val="24"/>
          <w:szCs w:val="24"/>
          <w:lang w:val="en-US"/>
        </w:rPr>
        <w:t>)</w:t>
      </w:r>
    </w:p>
    <w:p w:rsidR="00744C00" w:rsidRPr="000516EE" w:rsidRDefault="00744C00" w:rsidP="00744C00">
      <w:pPr>
        <w:spacing w:after="0" w:line="240" w:lineRule="auto"/>
        <w:ind w:firstLine="567"/>
        <w:jc w:val="both"/>
        <w:rPr>
          <w:rFonts w:ascii="Arial" w:hAnsi="Arial" w:cs="Arial"/>
          <w:sz w:val="24"/>
          <w:szCs w:val="24"/>
        </w:rPr>
      </w:pPr>
      <w:r>
        <w:rPr>
          <w:rFonts w:ascii="Arial" w:hAnsi="Arial" w:cs="Arial"/>
          <w:sz w:val="24"/>
          <w:szCs w:val="24"/>
        </w:rPr>
        <w:t>Конкре</w:t>
      </w:r>
      <w:r w:rsidRPr="000516EE">
        <w:rPr>
          <w:rFonts w:ascii="Arial" w:hAnsi="Arial" w:cs="Arial"/>
          <w:sz w:val="24"/>
          <w:szCs w:val="24"/>
        </w:rPr>
        <w:t>т</w:t>
      </w:r>
      <w:r>
        <w:rPr>
          <w:rFonts w:ascii="Arial" w:hAnsi="Arial" w:cs="Arial"/>
          <w:sz w:val="24"/>
          <w:szCs w:val="24"/>
        </w:rPr>
        <w:t>ни</w:t>
      </w:r>
      <w:r w:rsidRPr="000516EE">
        <w:rPr>
          <w:rFonts w:ascii="Arial" w:hAnsi="Arial" w:cs="Arial"/>
          <w:sz w:val="24"/>
          <w:szCs w:val="24"/>
        </w:rPr>
        <w:t xml:space="preserve"> резултати от работата по групи не могат да бъдат представени, най –вече поради факта, че представянето на отделните групи повдигна основни въпроси </w:t>
      </w:r>
      <w:r w:rsidRPr="000516EE">
        <w:rPr>
          <w:rFonts w:ascii="Arial" w:hAnsi="Arial" w:cs="Arial"/>
          <w:sz w:val="24"/>
          <w:szCs w:val="24"/>
        </w:rPr>
        <w:lastRenderedPageBreak/>
        <w:t>за ролята на класния ръководител в решаването на конфликтни ситуации, за вида наказания в училищния правилник, за честота</w:t>
      </w:r>
      <w:r>
        <w:rPr>
          <w:rFonts w:ascii="Arial" w:hAnsi="Arial" w:cs="Arial"/>
          <w:sz w:val="24"/>
          <w:szCs w:val="24"/>
        </w:rPr>
        <w:t>та</w:t>
      </w:r>
      <w:r w:rsidRPr="000516EE">
        <w:rPr>
          <w:rFonts w:ascii="Arial" w:hAnsi="Arial" w:cs="Arial"/>
          <w:sz w:val="24"/>
          <w:szCs w:val="24"/>
        </w:rPr>
        <w:t xml:space="preserve"> на тяхното налагане и отключи редици спомени за „едно време”  и какви са били измеренията на взаимното уважение в училище и респектът към учителската фигура. </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 xml:space="preserve">След края на представянето на становището на групите по подбраните казуси, на родителите беше раздадена анкета за обратна връзка за участието им в родителската среща </w:t>
      </w:r>
      <w:r w:rsidRPr="000516EE">
        <w:rPr>
          <w:rFonts w:ascii="Arial" w:hAnsi="Arial" w:cs="Arial"/>
          <w:i/>
          <w:sz w:val="24"/>
          <w:szCs w:val="24"/>
          <w:lang w:val="en-US"/>
        </w:rPr>
        <w:t>(</w:t>
      </w:r>
      <w:r w:rsidRPr="000516EE">
        <w:rPr>
          <w:rFonts w:ascii="Arial" w:hAnsi="Arial" w:cs="Arial"/>
          <w:i/>
          <w:sz w:val="24"/>
          <w:szCs w:val="24"/>
        </w:rPr>
        <w:t>Приложение 4</w:t>
      </w:r>
      <w:r w:rsidRPr="000516EE">
        <w:rPr>
          <w:rFonts w:ascii="Arial" w:hAnsi="Arial" w:cs="Arial"/>
          <w:i/>
          <w:sz w:val="24"/>
          <w:szCs w:val="24"/>
          <w:lang w:val="en-US"/>
        </w:rPr>
        <w:t>)</w:t>
      </w:r>
      <w:r w:rsidRPr="000516EE">
        <w:rPr>
          <w:rFonts w:ascii="Arial" w:hAnsi="Arial" w:cs="Arial"/>
          <w:i/>
          <w:sz w:val="24"/>
          <w:szCs w:val="24"/>
        </w:rPr>
        <w:t>.</w:t>
      </w:r>
      <w:r w:rsidRPr="000516EE">
        <w:rPr>
          <w:rFonts w:ascii="Arial" w:hAnsi="Arial" w:cs="Arial"/>
          <w:sz w:val="24"/>
          <w:szCs w:val="24"/>
        </w:rPr>
        <w:t xml:space="preserve"> Това заключи цикъла на общата ни работа и родителите бяха освободени.</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u w:val="single"/>
        </w:rPr>
        <w:t xml:space="preserve">Изводите </w:t>
      </w:r>
      <w:r w:rsidRPr="000516EE">
        <w:rPr>
          <w:rFonts w:ascii="Arial" w:hAnsi="Arial" w:cs="Arial"/>
          <w:sz w:val="24"/>
          <w:szCs w:val="24"/>
        </w:rPr>
        <w:t>от употребата на този инструмент могат да бъдат разделени в две групи – положителни и отрицателни.</w:t>
      </w:r>
    </w:p>
    <w:p w:rsidR="00744C00" w:rsidRPr="000516EE" w:rsidRDefault="00744C00" w:rsidP="00744C00">
      <w:pPr>
        <w:spacing w:after="0" w:line="240" w:lineRule="auto"/>
        <w:ind w:firstLine="567"/>
        <w:jc w:val="both"/>
        <w:rPr>
          <w:rFonts w:ascii="Arial" w:hAnsi="Arial" w:cs="Arial"/>
          <w:sz w:val="24"/>
          <w:szCs w:val="24"/>
          <w:u w:val="single"/>
        </w:rPr>
      </w:pPr>
      <w:r w:rsidRPr="000516EE">
        <w:rPr>
          <w:rFonts w:ascii="Arial" w:hAnsi="Arial" w:cs="Arial"/>
          <w:sz w:val="24"/>
          <w:szCs w:val="24"/>
          <w:u w:val="single"/>
        </w:rPr>
        <w:t>Плюсове:</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1.</w:t>
      </w:r>
      <w:r w:rsidRPr="000516EE">
        <w:rPr>
          <w:rFonts w:ascii="Arial" w:hAnsi="Arial" w:cs="Arial"/>
          <w:sz w:val="24"/>
          <w:szCs w:val="24"/>
        </w:rPr>
        <w:t>Учениците се включват активно в подготовката на родителската среща - създава се доверие между класен ръководител и тях; избягва се страхът им, че на срещата госпожата ще ги „клевЕти”, защото те предварително знаят какво ще се обсъжда, но проблемите им са анонимни, съответно децата се чувстват по-защитени.</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2.</w:t>
      </w:r>
      <w:r w:rsidRPr="000516EE">
        <w:rPr>
          <w:rFonts w:ascii="Arial" w:hAnsi="Arial" w:cs="Arial"/>
          <w:sz w:val="24"/>
          <w:szCs w:val="24"/>
        </w:rPr>
        <w:t>Родителите са поставени в ситуация, в която им се налага да са активни, а не пасивни, както при традиционната родителска среща.</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3.</w:t>
      </w:r>
      <w:r w:rsidRPr="000516EE">
        <w:rPr>
          <w:rFonts w:ascii="Arial" w:hAnsi="Arial" w:cs="Arial"/>
          <w:sz w:val="24"/>
          <w:szCs w:val="24"/>
        </w:rPr>
        <w:t>Родителите разбират актуални факти за училищната действителност – чрез четенето и обсъждането на казуси, чрез обглеждането на проблемите от 4 гледни точки и обмисляне на ролята на всяка страна при решаването на конфликта.</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4.</w:t>
      </w:r>
      <w:r w:rsidRPr="000516EE">
        <w:rPr>
          <w:rFonts w:ascii="Arial" w:hAnsi="Arial" w:cs="Arial"/>
          <w:sz w:val="24"/>
          <w:szCs w:val="24"/>
        </w:rPr>
        <w:t>Подобна родителска среща има относително ясни времеви измерения, което често е проблем на традиционните срещи.</w:t>
      </w:r>
    </w:p>
    <w:p w:rsidR="00744C00" w:rsidRPr="000516EE" w:rsidRDefault="00744C00" w:rsidP="00744C00">
      <w:pPr>
        <w:spacing w:after="0" w:line="240" w:lineRule="auto"/>
        <w:ind w:firstLine="567"/>
        <w:jc w:val="both"/>
        <w:rPr>
          <w:rFonts w:ascii="Arial" w:hAnsi="Arial" w:cs="Arial"/>
          <w:sz w:val="24"/>
          <w:szCs w:val="24"/>
          <w:u w:val="single"/>
        </w:rPr>
      </w:pPr>
      <w:r w:rsidRPr="000516EE">
        <w:rPr>
          <w:rFonts w:ascii="Arial" w:hAnsi="Arial" w:cs="Arial"/>
          <w:sz w:val="24"/>
          <w:szCs w:val="24"/>
          <w:u w:val="single"/>
        </w:rPr>
        <w:t>Минуси:</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1.</w:t>
      </w:r>
      <w:r w:rsidRPr="000516EE">
        <w:rPr>
          <w:rFonts w:ascii="Arial" w:hAnsi="Arial" w:cs="Arial"/>
          <w:sz w:val="24"/>
          <w:szCs w:val="24"/>
        </w:rPr>
        <w:t xml:space="preserve">Изисква голяма предварителна подготовка и консумативи </w:t>
      </w:r>
      <w:r w:rsidRPr="000516EE">
        <w:rPr>
          <w:rFonts w:ascii="Arial" w:hAnsi="Arial" w:cs="Arial"/>
          <w:sz w:val="24"/>
          <w:szCs w:val="24"/>
          <w:lang w:val="en-US"/>
        </w:rPr>
        <w:t>(</w:t>
      </w:r>
      <w:r>
        <w:rPr>
          <w:rFonts w:ascii="Arial" w:hAnsi="Arial" w:cs="Arial"/>
          <w:sz w:val="24"/>
          <w:szCs w:val="24"/>
        </w:rPr>
        <w:t>разпечатани хендаути</w:t>
      </w:r>
      <w:r w:rsidRPr="000516EE">
        <w:rPr>
          <w:rFonts w:ascii="Arial" w:hAnsi="Arial" w:cs="Arial"/>
          <w:sz w:val="24"/>
          <w:szCs w:val="24"/>
        </w:rPr>
        <w:t>,</w:t>
      </w:r>
      <w:r>
        <w:rPr>
          <w:rFonts w:ascii="Arial" w:hAnsi="Arial" w:cs="Arial"/>
          <w:sz w:val="24"/>
          <w:szCs w:val="24"/>
        </w:rPr>
        <w:t xml:space="preserve"> </w:t>
      </w:r>
      <w:r w:rsidRPr="000516EE">
        <w:rPr>
          <w:rFonts w:ascii="Arial" w:hAnsi="Arial" w:cs="Arial"/>
          <w:sz w:val="24"/>
          <w:szCs w:val="24"/>
        </w:rPr>
        <w:t>химикали</w:t>
      </w:r>
      <w:r w:rsidRPr="000516EE">
        <w:rPr>
          <w:rFonts w:ascii="Arial" w:hAnsi="Arial" w:cs="Arial"/>
          <w:sz w:val="24"/>
          <w:szCs w:val="24"/>
          <w:lang w:val="en-US"/>
        </w:rPr>
        <w:t>)</w:t>
      </w:r>
      <w:r w:rsidRPr="000516EE">
        <w:rPr>
          <w:rFonts w:ascii="Arial" w:hAnsi="Arial" w:cs="Arial"/>
          <w:sz w:val="24"/>
          <w:szCs w:val="24"/>
        </w:rPr>
        <w:t>.</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2.</w:t>
      </w:r>
      <w:r w:rsidRPr="000516EE">
        <w:rPr>
          <w:rFonts w:ascii="Arial" w:hAnsi="Arial" w:cs="Arial"/>
          <w:sz w:val="24"/>
          <w:szCs w:val="24"/>
        </w:rPr>
        <w:t>Родителите са извадени извън зоната си на комфорт, което може да доведе до отказ от изпълнение на задачата.</w:t>
      </w: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lang w:val="en-US"/>
        </w:rPr>
        <w:t>3.</w:t>
      </w:r>
      <w:r w:rsidRPr="000516EE">
        <w:rPr>
          <w:rFonts w:ascii="Arial" w:hAnsi="Arial" w:cs="Arial"/>
          <w:sz w:val="24"/>
          <w:szCs w:val="24"/>
        </w:rPr>
        <w:t>Навлизането в проблематика, която касае конкретни случаи, винаги носи риск от желание за саморазправа, сблъсък на ценности, различна степен на осведоменост на родителите за това, какво се случва в училище.</w:t>
      </w:r>
    </w:p>
    <w:p w:rsidR="00744C00" w:rsidRPr="000516EE" w:rsidRDefault="00744C00" w:rsidP="00744C00">
      <w:pPr>
        <w:pStyle w:val="ListParagraph"/>
        <w:spacing w:after="0" w:line="240" w:lineRule="auto"/>
        <w:ind w:left="1080" w:firstLine="567"/>
        <w:jc w:val="both"/>
        <w:rPr>
          <w:rFonts w:ascii="Arial" w:hAnsi="Arial" w:cs="Arial"/>
          <w:sz w:val="24"/>
          <w:szCs w:val="24"/>
        </w:rPr>
      </w:pPr>
    </w:p>
    <w:p w:rsidR="00744C00" w:rsidRPr="000516EE" w:rsidRDefault="00744C00" w:rsidP="00744C00">
      <w:pPr>
        <w:spacing w:after="0" w:line="240" w:lineRule="auto"/>
        <w:ind w:firstLine="567"/>
        <w:jc w:val="both"/>
        <w:rPr>
          <w:rFonts w:ascii="Arial" w:hAnsi="Arial" w:cs="Arial"/>
          <w:sz w:val="24"/>
          <w:szCs w:val="24"/>
        </w:rPr>
      </w:pPr>
      <w:r w:rsidRPr="000516EE">
        <w:rPr>
          <w:rFonts w:ascii="Arial" w:hAnsi="Arial" w:cs="Arial"/>
          <w:sz w:val="24"/>
          <w:szCs w:val="24"/>
        </w:rPr>
        <w:t>За да бъде успешно сътрудничеството между семейство и родители, то на първо място трябва да същестува – на ниво родител-родител и на ниво родител-учител. Работата по казуси от реалния и конкретен училищен живот е предпоставка за отваряне на диалога по важни за учениците въпроси, които само общата работа на всички членове на училищната общност, може да реши.</w:t>
      </w:r>
    </w:p>
    <w:p w:rsidR="00744C00" w:rsidRPr="000516EE" w:rsidRDefault="00744C00" w:rsidP="00744C00">
      <w:pPr>
        <w:spacing w:after="0" w:line="240" w:lineRule="auto"/>
        <w:ind w:firstLine="567"/>
        <w:jc w:val="both"/>
        <w:rPr>
          <w:rFonts w:ascii="Arial" w:hAnsi="Arial" w:cs="Arial"/>
          <w:sz w:val="24"/>
          <w:szCs w:val="24"/>
        </w:rPr>
      </w:pPr>
    </w:p>
    <w:p w:rsidR="00744C00" w:rsidRPr="000516EE" w:rsidRDefault="00744C00" w:rsidP="00744C00">
      <w:pPr>
        <w:spacing w:after="0" w:line="240" w:lineRule="auto"/>
        <w:ind w:firstLine="567"/>
        <w:jc w:val="right"/>
        <w:rPr>
          <w:rFonts w:ascii="Arial" w:hAnsi="Arial" w:cs="Arial"/>
          <w:b/>
          <w:sz w:val="24"/>
          <w:szCs w:val="24"/>
        </w:rPr>
      </w:pPr>
      <w:r w:rsidRPr="000516EE">
        <w:rPr>
          <w:rFonts w:ascii="Arial" w:hAnsi="Arial" w:cs="Arial"/>
          <w:b/>
          <w:sz w:val="24"/>
          <w:szCs w:val="24"/>
        </w:rPr>
        <w:t>Приложение 1: Казуси</w:t>
      </w:r>
    </w:p>
    <w:p w:rsidR="00744C00" w:rsidRPr="000516EE" w:rsidRDefault="00744C00" w:rsidP="00744C00">
      <w:pPr>
        <w:spacing w:line="240" w:lineRule="auto"/>
        <w:ind w:firstLine="567"/>
        <w:jc w:val="both"/>
        <w:rPr>
          <w:rFonts w:ascii="Arial" w:hAnsi="Arial" w:cs="Arial"/>
          <w:b/>
          <w:sz w:val="24"/>
          <w:szCs w:val="24"/>
        </w:rPr>
      </w:pPr>
      <w:r w:rsidRPr="000516EE">
        <w:rPr>
          <w:rFonts w:ascii="Arial" w:hAnsi="Arial" w:cs="Arial"/>
          <w:b/>
          <w:sz w:val="24"/>
          <w:szCs w:val="24"/>
        </w:rPr>
        <w:t>Казус № 1: Интернет и акаунти</w:t>
      </w:r>
    </w:p>
    <w:p w:rsidR="00744C00" w:rsidRPr="000516EE" w:rsidRDefault="00744C00" w:rsidP="00744C00">
      <w:pPr>
        <w:spacing w:line="240" w:lineRule="auto"/>
        <w:ind w:firstLine="567"/>
        <w:jc w:val="both"/>
        <w:rPr>
          <w:rFonts w:ascii="Arial" w:hAnsi="Arial" w:cs="Arial"/>
          <w:i/>
          <w:sz w:val="24"/>
          <w:szCs w:val="24"/>
        </w:rPr>
      </w:pPr>
      <w:r w:rsidRPr="000516EE">
        <w:rPr>
          <w:rFonts w:ascii="Arial" w:hAnsi="Arial" w:cs="Arial"/>
          <w:i/>
          <w:sz w:val="24"/>
          <w:szCs w:val="24"/>
        </w:rPr>
        <w:t xml:space="preserve">„Едно момиче ми проби паролата за </w:t>
      </w:r>
      <w:proofErr w:type="spellStart"/>
      <w:r w:rsidRPr="000516EE">
        <w:rPr>
          <w:rFonts w:ascii="Arial" w:hAnsi="Arial" w:cs="Arial"/>
          <w:i/>
          <w:sz w:val="24"/>
          <w:szCs w:val="24"/>
          <w:lang w:val="en-US"/>
        </w:rPr>
        <w:t>facebook</w:t>
      </w:r>
      <w:proofErr w:type="spellEnd"/>
      <w:r w:rsidRPr="000516EE">
        <w:rPr>
          <w:rFonts w:ascii="Arial" w:hAnsi="Arial" w:cs="Arial"/>
          <w:i/>
          <w:sz w:val="24"/>
          <w:szCs w:val="24"/>
        </w:rPr>
        <w:t xml:space="preserve"> и се случиха много лоши неща. Момичето ми беше намерило лични неща </w:t>
      </w:r>
      <w:r w:rsidRPr="000516EE">
        <w:rPr>
          <w:rFonts w:ascii="Arial" w:hAnsi="Arial" w:cs="Arial"/>
          <w:i/>
          <w:sz w:val="24"/>
          <w:szCs w:val="24"/>
          <w:lang w:val="en-US"/>
        </w:rPr>
        <w:t>(</w:t>
      </w:r>
      <w:r w:rsidRPr="000516EE">
        <w:rPr>
          <w:rFonts w:ascii="Arial" w:hAnsi="Arial" w:cs="Arial"/>
          <w:i/>
          <w:sz w:val="24"/>
          <w:szCs w:val="24"/>
        </w:rPr>
        <w:t>съобщения</w:t>
      </w:r>
      <w:r w:rsidRPr="000516EE">
        <w:rPr>
          <w:rFonts w:ascii="Arial" w:hAnsi="Arial" w:cs="Arial"/>
          <w:i/>
          <w:sz w:val="24"/>
          <w:szCs w:val="24"/>
          <w:lang w:val="en-US"/>
        </w:rPr>
        <w:t>)</w:t>
      </w:r>
      <w:r w:rsidRPr="000516EE">
        <w:rPr>
          <w:rFonts w:ascii="Arial" w:hAnsi="Arial" w:cs="Arial"/>
          <w:i/>
          <w:sz w:val="24"/>
          <w:szCs w:val="24"/>
        </w:rPr>
        <w:t>. Беше писало на други мои роднини и приятели. Беше ми наистина много кофти.”</w:t>
      </w:r>
    </w:p>
    <w:p w:rsidR="00744C00" w:rsidRPr="000516EE" w:rsidRDefault="00744C00" w:rsidP="00744C00">
      <w:pPr>
        <w:spacing w:line="240" w:lineRule="auto"/>
        <w:ind w:firstLine="567"/>
        <w:jc w:val="both"/>
        <w:rPr>
          <w:rFonts w:ascii="Arial" w:hAnsi="Arial" w:cs="Arial"/>
          <w:b/>
          <w:sz w:val="24"/>
          <w:szCs w:val="24"/>
        </w:rPr>
      </w:pPr>
      <w:r w:rsidRPr="000516EE">
        <w:rPr>
          <w:rFonts w:ascii="Arial" w:hAnsi="Arial" w:cs="Arial"/>
          <w:b/>
          <w:sz w:val="24"/>
          <w:szCs w:val="24"/>
        </w:rPr>
        <w:t>Казус №2: Неуважение към личната собственост</w:t>
      </w:r>
    </w:p>
    <w:p w:rsidR="00744C00" w:rsidRPr="000516EE" w:rsidRDefault="00744C00" w:rsidP="00744C00">
      <w:pPr>
        <w:spacing w:line="240" w:lineRule="auto"/>
        <w:ind w:firstLine="567"/>
        <w:jc w:val="both"/>
        <w:rPr>
          <w:rFonts w:ascii="Arial" w:hAnsi="Arial" w:cs="Arial"/>
          <w:i/>
          <w:sz w:val="24"/>
          <w:szCs w:val="24"/>
        </w:rPr>
      </w:pPr>
      <w:r w:rsidRPr="000516EE">
        <w:rPr>
          <w:rFonts w:ascii="Arial" w:hAnsi="Arial" w:cs="Arial"/>
          <w:i/>
          <w:sz w:val="24"/>
          <w:szCs w:val="24"/>
        </w:rPr>
        <w:t>1.”От средата на  април на мен и моят приятел ни взимат и хвърлят, крият, ритат, удрят раниците и якетата. На мен лично ми ги скъсаха. Хората, които ни ги взимаха са всички момчета. Накрая лъжат и ни обиждат.”</w:t>
      </w:r>
    </w:p>
    <w:p w:rsidR="00744C00" w:rsidRPr="000516EE" w:rsidRDefault="00744C00" w:rsidP="00744C00">
      <w:pPr>
        <w:spacing w:line="240" w:lineRule="auto"/>
        <w:ind w:firstLine="567"/>
        <w:jc w:val="both"/>
        <w:rPr>
          <w:rFonts w:ascii="Arial" w:hAnsi="Arial" w:cs="Arial"/>
          <w:i/>
          <w:sz w:val="24"/>
          <w:szCs w:val="24"/>
        </w:rPr>
      </w:pPr>
      <w:r w:rsidRPr="000516EE">
        <w:rPr>
          <w:rFonts w:ascii="Arial" w:hAnsi="Arial" w:cs="Arial"/>
          <w:i/>
          <w:sz w:val="24"/>
          <w:szCs w:val="24"/>
        </w:rPr>
        <w:t>2.”Кражба на пари и химикали.”</w:t>
      </w:r>
    </w:p>
    <w:p w:rsidR="00744C00" w:rsidRPr="000516EE" w:rsidRDefault="00744C00" w:rsidP="00744C00">
      <w:pPr>
        <w:spacing w:line="240" w:lineRule="auto"/>
        <w:ind w:firstLine="567"/>
        <w:jc w:val="both"/>
        <w:rPr>
          <w:rFonts w:ascii="Arial" w:hAnsi="Arial" w:cs="Arial"/>
          <w:b/>
          <w:sz w:val="24"/>
          <w:szCs w:val="24"/>
        </w:rPr>
      </w:pPr>
      <w:r w:rsidRPr="000516EE">
        <w:rPr>
          <w:rFonts w:ascii="Arial" w:hAnsi="Arial" w:cs="Arial"/>
          <w:b/>
          <w:sz w:val="24"/>
          <w:szCs w:val="24"/>
        </w:rPr>
        <w:t>Казус № 3: Намеса на по-големи ученици в конфликтни ситуации</w:t>
      </w:r>
    </w:p>
    <w:p w:rsidR="00744C00" w:rsidRPr="000516EE" w:rsidRDefault="00744C00" w:rsidP="00744C00">
      <w:pPr>
        <w:spacing w:line="240" w:lineRule="auto"/>
        <w:ind w:firstLine="567"/>
        <w:jc w:val="both"/>
        <w:rPr>
          <w:rFonts w:ascii="Arial" w:hAnsi="Arial" w:cs="Arial"/>
          <w:i/>
          <w:sz w:val="24"/>
          <w:szCs w:val="24"/>
        </w:rPr>
      </w:pPr>
      <w:r w:rsidRPr="000516EE">
        <w:rPr>
          <w:rFonts w:ascii="Arial" w:hAnsi="Arial" w:cs="Arial"/>
          <w:i/>
          <w:sz w:val="24"/>
          <w:szCs w:val="24"/>
        </w:rPr>
        <w:lastRenderedPageBreak/>
        <w:t>”Тази година някъде към януари месец се бихме със снежни топки и едно момче стана жертва на „насолване”. Но следващия ден дойде сестра му искайки да говори с момчетата, които са тормозили брат й. Тя беше ядосана, но ние не я приехме на сериозно и се изсмяхме. Тя ме удари, докато се смеех.”</w:t>
      </w:r>
    </w:p>
    <w:p w:rsidR="00744C00" w:rsidRPr="000516EE" w:rsidRDefault="00744C00" w:rsidP="00744C00">
      <w:pPr>
        <w:spacing w:line="240" w:lineRule="auto"/>
        <w:ind w:firstLine="567"/>
        <w:jc w:val="both"/>
        <w:rPr>
          <w:rFonts w:ascii="Arial" w:hAnsi="Arial" w:cs="Arial"/>
          <w:b/>
          <w:sz w:val="24"/>
          <w:szCs w:val="24"/>
        </w:rPr>
      </w:pPr>
      <w:r w:rsidRPr="000516EE">
        <w:rPr>
          <w:rFonts w:ascii="Arial" w:hAnsi="Arial" w:cs="Arial"/>
          <w:b/>
          <w:sz w:val="24"/>
          <w:szCs w:val="24"/>
        </w:rPr>
        <w:t>Казус № 4: Неуважение към служителите в училище – помощен персонал и учители</w:t>
      </w:r>
    </w:p>
    <w:p w:rsidR="00744C00" w:rsidRPr="000516EE" w:rsidRDefault="00744C00" w:rsidP="00744C00">
      <w:pPr>
        <w:spacing w:line="240" w:lineRule="auto"/>
        <w:ind w:firstLine="567"/>
        <w:jc w:val="both"/>
        <w:rPr>
          <w:rFonts w:ascii="Arial" w:hAnsi="Arial" w:cs="Arial"/>
          <w:i/>
          <w:sz w:val="24"/>
          <w:szCs w:val="24"/>
        </w:rPr>
      </w:pPr>
      <w:r w:rsidRPr="000516EE">
        <w:rPr>
          <w:rFonts w:ascii="Arial" w:hAnsi="Arial" w:cs="Arial"/>
          <w:i/>
          <w:sz w:val="24"/>
          <w:szCs w:val="24"/>
        </w:rPr>
        <w:t>„Един човек от нашия клас всеки ден обижда чистачките. Ако съм на мястото на чистачките бих се почувствал много зле.”</w:t>
      </w:r>
    </w:p>
    <w:p w:rsidR="00744C00" w:rsidRPr="000516EE" w:rsidRDefault="00744C00" w:rsidP="00744C00">
      <w:pPr>
        <w:spacing w:after="0" w:line="240" w:lineRule="auto"/>
        <w:ind w:firstLine="567"/>
        <w:jc w:val="right"/>
        <w:rPr>
          <w:rFonts w:ascii="Arial" w:hAnsi="Arial" w:cs="Arial"/>
          <w:b/>
          <w:sz w:val="24"/>
          <w:szCs w:val="24"/>
        </w:rPr>
      </w:pPr>
      <w:r w:rsidRPr="000516EE">
        <w:rPr>
          <w:rFonts w:ascii="Arial" w:hAnsi="Arial" w:cs="Arial"/>
          <w:b/>
          <w:sz w:val="24"/>
          <w:szCs w:val="24"/>
        </w:rPr>
        <w:t>Приложение 2: Начин на работа</w:t>
      </w:r>
    </w:p>
    <w:p w:rsidR="00744C00" w:rsidRPr="00B91EDE" w:rsidRDefault="00744C00" w:rsidP="00744C00">
      <w:pPr>
        <w:spacing w:line="240" w:lineRule="auto"/>
        <w:ind w:firstLine="567"/>
        <w:jc w:val="both"/>
        <w:rPr>
          <w:rFonts w:ascii="Arial" w:hAnsi="Arial" w:cs="Arial"/>
          <w:b/>
          <w:sz w:val="24"/>
          <w:szCs w:val="24"/>
        </w:rPr>
      </w:pPr>
      <w:r w:rsidRPr="00B91EDE">
        <w:rPr>
          <w:rFonts w:ascii="Arial" w:hAnsi="Arial" w:cs="Arial"/>
          <w:b/>
          <w:sz w:val="24"/>
          <w:szCs w:val="24"/>
          <w:lang w:val="en-US"/>
        </w:rPr>
        <w:t>I.</w:t>
      </w:r>
      <w:r w:rsidRPr="00B91EDE">
        <w:rPr>
          <w:rFonts w:ascii="Arial" w:hAnsi="Arial" w:cs="Arial"/>
          <w:b/>
          <w:sz w:val="24"/>
          <w:szCs w:val="24"/>
        </w:rPr>
        <w:t>Работа в група – 19 мин.</w:t>
      </w:r>
    </w:p>
    <w:p w:rsidR="00744C00" w:rsidRDefault="00744C00" w:rsidP="00744C00">
      <w:pPr>
        <w:spacing w:line="240" w:lineRule="auto"/>
        <w:jc w:val="both"/>
        <w:rPr>
          <w:rFonts w:ascii="Arial" w:hAnsi="Arial" w:cs="Arial"/>
          <w:sz w:val="24"/>
          <w:szCs w:val="24"/>
        </w:rPr>
      </w:pPr>
      <w:r w:rsidRPr="000516EE">
        <w:rPr>
          <w:rFonts w:ascii="Arial" w:hAnsi="Arial" w:cs="Arial"/>
          <w:sz w:val="24"/>
          <w:szCs w:val="24"/>
        </w:rPr>
        <w:t>1.</w:t>
      </w:r>
      <w:r w:rsidRPr="000516EE">
        <w:rPr>
          <w:rFonts w:ascii="Arial" w:hAnsi="Arial" w:cs="Arial"/>
          <w:sz w:val="24"/>
          <w:szCs w:val="24"/>
          <w:u w:val="single"/>
        </w:rPr>
        <w:t xml:space="preserve">Прочетете </w:t>
      </w:r>
      <w:r w:rsidRPr="000516EE">
        <w:rPr>
          <w:rFonts w:ascii="Arial" w:hAnsi="Arial" w:cs="Arial"/>
          <w:sz w:val="24"/>
          <w:szCs w:val="24"/>
        </w:rPr>
        <w:t>казуса -  1 минута.</w:t>
      </w:r>
    </w:p>
    <w:p w:rsidR="00744C00" w:rsidRPr="000516EE" w:rsidRDefault="00744C00" w:rsidP="00744C00">
      <w:pPr>
        <w:spacing w:line="240" w:lineRule="auto"/>
        <w:jc w:val="both"/>
        <w:rPr>
          <w:rFonts w:ascii="Arial" w:hAnsi="Arial" w:cs="Arial"/>
          <w:sz w:val="24"/>
          <w:szCs w:val="24"/>
        </w:rPr>
      </w:pPr>
      <w:r w:rsidRPr="000516EE">
        <w:rPr>
          <w:rFonts w:ascii="Arial" w:hAnsi="Arial" w:cs="Arial"/>
          <w:sz w:val="24"/>
          <w:szCs w:val="24"/>
        </w:rPr>
        <w:t>2.</w:t>
      </w:r>
      <w:r w:rsidRPr="000516EE">
        <w:rPr>
          <w:rFonts w:ascii="Arial" w:hAnsi="Arial" w:cs="Arial"/>
          <w:sz w:val="24"/>
          <w:szCs w:val="24"/>
          <w:u w:val="single"/>
        </w:rPr>
        <w:t>Помислете сами</w:t>
      </w:r>
      <w:r w:rsidRPr="000516EE">
        <w:rPr>
          <w:rFonts w:ascii="Arial" w:hAnsi="Arial" w:cs="Arial"/>
          <w:sz w:val="24"/>
          <w:szCs w:val="24"/>
        </w:rPr>
        <w:t xml:space="preserve"> за 3 минути какви стратегии за избягване на проблема и какви стратегии за справяне с проблема могат да се приложат в конкретния случай от страна на петте изброени засегнати страни.</w:t>
      </w:r>
    </w:p>
    <w:p w:rsidR="00744C00" w:rsidRPr="000516EE" w:rsidRDefault="00744C00" w:rsidP="00744C00">
      <w:pPr>
        <w:spacing w:line="240" w:lineRule="auto"/>
        <w:jc w:val="both"/>
        <w:rPr>
          <w:rFonts w:ascii="Arial" w:hAnsi="Arial" w:cs="Arial"/>
          <w:sz w:val="24"/>
          <w:szCs w:val="24"/>
        </w:rPr>
      </w:pPr>
      <w:r>
        <w:rPr>
          <w:rFonts w:ascii="Arial" w:hAnsi="Arial" w:cs="Arial"/>
          <w:sz w:val="24"/>
          <w:szCs w:val="24"/>
          <w:u w:val="single"/>
        </w:rPr>
        <w:t>3.</w:t>
      </w:r>
      <w:r w:rsidRPr="000516EE">
        <w:rPr>
          <w:rFonts w:ascii="Arial" w:hAnsi="Arial" w:cs="Arial"/>
          <w:sz w:val="24"/>
          <w:szCs w:val="24"/>
          <w:u w:val="single"/>
        </w:rPr>
        <w:t xml:space="preserve">Дебатирайте </w:t>
      </w:r>
      <w:r w:rsidRPr="000516EE">
        <w:rPr>
          <w:rFonts w:ascii="Arial" w:hAnsi="Arial" w:cs="Arial"/>
          <w:sz w:val="24"/>
          <w:szCs w:val="24"/>
        </w:rPr>
        <w:t>в рамките на 10 минути в групата идеите си.</w:t>
      </w:r>
    </w:p>
    <w:p w:rsidR="00744C00" w:rsidRPr="000516EE" w:rsidRDefault="00744C00" w:rsidP="00744C00">
      <w:pPr>
        <w:spacing w:line="240" w:lineRule="auto"/>
        <w:jc w:val="both"/>
        <w:rPr>
          <w:rFonts w:ascii="Arial" w:hAnsi="Arial" w:cs="Arial"/>
          <w:sz w:val="24"/>
          <w:szCs w:val="24"/>
        </w:rPr>
      </w:pPr>
      <w:r>
        <w:rPr>
          <w:rFonts w:ascii="Arial" w:hAnsi="Arial" w:cs="Arial"/>
          <w:sz w:val="24"/>
          <w:szCs w:val="24"/>
        </w:rPr>
        <w:t>4.</w:t>
      </w:r>
      <w:r w:rsidRPr="000516EE">
        <w:rPr>
          <w:rFonts w:ascii="Arial" w:hAnsi="Arial" w:cs="Arial"/>
          <w:sz w:val="24"/>
          <w:szCs w:val="24"/>
        </w:rPr>
        <w:t xml:space="preserve">Запишете на двете бланки съответните си изчистени идеи – постарайте се във всяка колона да има </w:t>
      </w:r>
      <w:r w:rsidRPr="000516EE">
        <w:rPr>
          <w:rFonts w:ascii="Arial" w:hAnsi="Arial" w:cs="Arial"/>
          <w:sz w:val="24"/>
          <w:szCs w:val="24"/>
          <w:u w:val="single"/>
        </w:rPr>
        <w:t>поне по 2 неща</w:t>
      </w:r>
      <w:r w:rsidRPr="000516EE">
        <w:rPr>
          <w:rFonts w:ascii="Arial" w:hAnsi="Arial" w:cs="Arial"/>
          <w:sz w:val="24"/>
          <w:szCs w:val="24"/>
        </w:rPr>
        <w:t>. Изберете си презентатор, който да сподели резултатите от работата ви с останалите. Време за работа 5 минути.</w:t>
      </w:r>
    </w:p>
    <w:p w:rsidR="00744C00" w:rsidRPr="00B91EDE" w:rsidRDefault="00744C00" w:rsidP="00744C00">
      <w:pPr>
        <w:spacing w:line="240" w:lineRule="auto"/>
        <w:ind w:firstLine="567"/>
        <w:jc w:val="both"/>
        <w:rPr>
          <w:rFonts w:ascii="Arial" w:hAnsi="Arial" w:cs="Arial"/>
          <w:b/>
          <w:sz w:val="24"/>
          <w:szCs w:val="24"/>
        </w:rPr>
      </w:pPr>
      <w:r w:rsidRPr="00B91EDE">
        <w:rPr>
          <w:rFonts w:ascii="Arial" w:hAnsi="Arial" w:cs="Arial"/>
          <w:b/>
          <w:sz w:val="24"/>
          <w:szCs w:val="24"/>
          <w:lang w:val="en-US"/>
        </w:rPr>
        <w:t>II</w:t>
      </w:r>
      <w:r w:rsidRPr="00B91EDE">
        <w:rPr>
          <w:rFonts w:ascii="Arial" w:hAnsi="Arial" w:cs="Arial"/>
          <w:b/>
          <w:sz w:val="24"/>
          <w:szCs w:val="24"/>
        </w:rPr>
        <w:t>. Обща работа – 30 мин.</w:t>
      </w:r>
    </w:p>
    <w:p w:rsidR="00744C00" w:rsidRPr="000516EE" w:rsidRDefault="00744C00" w:rsidP="00744C00">
      <w:pPr>
        <w:spacing w:line="240" w:lineRule="auto"/>
        <w:jc w:val="both"/>
        <w:rPr>
          <w:rFonts w:ascii="Arial" w:hAnsi="Arial" w:cs="Arial"/>
          <w:sz w:val="24"/>
          <w:szCs w:val="24"/>
        </w:rPr>
      </w:pPr>
      <w:r>
        <w:rPr>
          <w:rFonts w:ascii="Arial" w:hAnsi="Arial" w:cs="Arial"/>
          <w:sz w:val="24"/>
          <w:szCs w:val="24"/>
        </w:rPr>
        <w:t>1.</w:t>
      </w:r>
      <w:r w:rsidRPr="000516EE">
        <w:rPr>
          <w:rFonts w:ascii="Arial" w:hAnsi="Arial" w:cs="Arial"/>
          <w:sz w:val="24"/>
          <w:szCs w:val="24"/>
        </w:rPr>
        <w:t>Работата по групи трябва да отнеме не повече от 21 мин.</w:t>
      </w:r>
    </w:p>
    <w:p w:rsidR="00744C00" w:rsidRPr="000516EE" w:rsidRDefault="00744C00" w:rsidP="00744C00">
      <w:pPr>
        <w:spacing w:line="240" w:lineRule="auto"/>
        <w:jc w:val="both"/>
        <w:rPr>
          <w:rFonts w:ascii="Arial" w:hAnsi="Arial" w:cs="Arial"/>
          <w:sz w:val="24"/>
          <w:szCs w:val="24"/>
        </w:rPr>
      </w:pPr>
      <w:r>
        <w:rPr>
          <w:rFonts w:ascii="Arial" w:hAnsi="Arial" w:cs="Arial"/>
          <w:sz w:val="24"/>
          <w:szCs w:val="24"/>
        </w:rPr>
        <w:t>2.</w:t>
      </w:r>
      <w:r w:rsidRPr="000516EE">
        <w:rPr>
          <w:rFonts w:ascii="Arial" w:hAnsi="Arial" w:cs="Arial"/>
          <w:sz w:val="24"/>
          <w:szCs w:val="24"/>
        </w:rPr>
        <w:t>Презентиране на стратегиите – по 4 мин. на група.</w:t>
      </w:r>
    </w:p>
    <w:p w:rsidR="00744C00" w:rsidRPr="000516EE" w:rsidRDefault="00744C00" w:rsidP="00744C00">
      <w:pPr>
        <w:spacing w:line="240" w:lineRule="auto"/>
        <w:jc w:val="both"/>
        <w:rPr>
          <w:rFonts w:ascii="Arial" w:hAnsi="Arial" w:cs="Arial"/>
          <w:sz w:val="24"/>
          <w:szCs w:val="24"/>
        </w:rPr>
      </w:pPr>
      <w:r>
        <w:rPr>
          <w:rFonts w:ascii="Arial" w:hAnsi="Arial" w:cs="Arial"/>
          <w:sz w:val="24"/>
          <w:szCs w:val="24"/>
        </w:rPr>
        <w:t>3.</w:t>
      </w:r>
      <w:r w:rsidRPr="000516EE">
        <w:rPr>
          <w:rFonts w:ascii="Arial" w:hAnsi="Arial" w:cs="Arial"/>
          <w:sz w:val="24"/>
          <w:szCs w:val="24"/>
        </w:rPr>
        <w:t xml:space="preserve">Обсъждане след всяка стратегия – до 3 мин. Някой в групата на обсъжданите материали </w:t>
      </w:r>
      <w:r w:rsidRPr="000516EE">
        <w:rPr>
          <w:rFonts w:ascii="Arial" w:hAnsi="Arial" w:cs="Arial"/>
          <w:sz w:val="24"/>
          <w:szCs w:val="24"/>
          <w:u w:val="single"/>
        </w:rPr>
        <w:t>води записки</w:t>
      </w:r>
      <w:r w:rsidRPr="000516EE">
        <w:rPr>
          <w:rFonts w:ascii="Arial" w:hAnsi="Arial" w:cs="Arial"/>
          <w:sz w:val="24"/>
          <w:szCs w:val="24"/>
        </w:rPr>
        <w:t xml:space="preserve"> за новите идеи, преформулиране на старите и т.н.</w:t>
      </w:r>
    </w:p>
    <w:p w:rsidR="00744C00" w:rsidRPr="000516EE" w:rsidRDefault="00744C00" w:rsidP="00744C00">
      <w:pPr>
        <w:spacing w:line="240" w:lineRule="auto"/>
        <w:jc w:val="both"/>
        <w:rPr>
          <w:rFonts w:ascii="Arial" w:hAnsi="Arial" w:cs="Arial"/>
          <w:sz w:val="24"/>
          <w:szCs w:val="24"/>
        </w:rPr>
      </w:pPr>
      <w:r>
        <w:rPr>
          <w:rFonts w:ascii="Arial" w:hAnsi="Arial" w:cs="Arial"/>
          <w:sz w:val="24"/>
          <w:szCs w:val="24"/>
        </w:rPr>
        <w:t>4.</w:t>
      </w:r>
      <w:r w:rsidRPr="000516EE">
        <w:rPr>
          <w:rFonts w:ascii="Arial" w:hAnsi="Arial" w:cs="Arial"/>
          <w:sz w:val="24"/>
          <w:szCs w:val="24"/>
        </w:rPr>
        <w:t xml:space="preserve">След всички стратегии – 2 мин за нанасяне на записките във формулярите. </w:t>
      </w:r>
      <w:r w:rsidRPr="000516EE">
        <w:rPr>
          <w:rFonts w:ascii="Arial" w:hAnsi="Arial" w:cs="Arial"/>
          <w:sz w:val="24"/>
          <w:szCs w:val="24"/>
          <w:u w:val="single"/>
        </w:rPr>
        <w:t xml:space="preserve">Предаване </w:t>
      </w:r>
      <w:r w:rsidRPr="000516EE">
        <w:rPr>
          <w:rFonts w:ascii="Arial" w:hAnsi="Arial" w:cs="Arial"/>
          <w:sz w:val="24"/>
          <w:szCs w:val="24"/>
        </w:rPr>
        <w:t>на формулярите на г-жа Байчева.</w:t>
      </w:r>
    </w:p>
    <w:p w:rsidR="00744C00" w:rsidRPr="000516EE" w:rsidRDefault="00744C00" w:rsidP="00744C00">
      <w:pPr>
        <w:spacing w:line="240" w:lineRule="auto"/>
        <w:ind w:firstLine="567"/>
        <w:jc w:val="both"/>
        <w:rPr>
          <w:rFonts w:ascii="Arial" w:hAnsi="Arial" w:cs="Arial"/>
          <w:b/>
          <w:sz w:val="24"/>
          <w:szCs w:val="24"/>
        </w:rPr>
      </w:pPr>
    </w:p>
    <w:p w:rsidR="00744C00" w:rsidRPr="000516EE" w:rsidRDefault="00744C00" w:rsidP="00744C00">
      <w:pPr>
        <w:spacing w:line="240" w:lineRule="auto"/>
        <w:ind w:left="360" w:firstLine="567"/>
        <w:jc w:val="right"/>
        <w:rPr>
          <w:rFonts w:ascii="Arial" w:hAnsi="Arial" w:cs="Arial"/>
          <w:b/>
          <w:sz w:val="24"/>
          <w:szCs w:val="24"/>
        </w:rPr>
      </w:pPr>
      <w:r w:rsidRPr="000516EE">
        <w:rPr>
          <w:rFonts w:ascii="Arial" w:hAnsi="Arial" w:cs="Arial"/>
          <w:b/>
          <w:sz w:val="24"/>
          <w:szCs w:val="24"/>
        </w:rPr>
        <w:t>Приложение 3: Таблица, която родителите попълват за стратегии за избягване на проблема/стратегии за справяне с проблема</w:t>
      </w:r>
    </w:p>
    <w:tbl>
      <w:tblPr>
        <w:tblStyle w:val="TableGrid"/>
        <w:tblW w:w="0" w:type="auto"/>
        <w:tblLook w:val="04A0" w:firstRow="1" w:lastRow="0" w:firstColumn="1" w:lastColumn="0" w:noHBand="0" w:noVBand="1"/>
      </w:tblPr>
      <w:tblGrid>
        <w:gridCol w:w="1927"/>
        <w:gridCol w:w="1653"/>
        <w:gridCol w:w="1679"/>
        <w:gridCol w:w="2327"/>
        <w:gridCol w:w="2042"/>
      </w:tblGrid>
      <w:tr w:rsidR="00744C00" w:rsidRPr="00B91EDE" w:rsidTr="008F4550">
        <w:tc>
          <w:tcPr>
            <w:tcW w:w="2828" w:type="dxa"/>
          </w:tcPr>
          <w:p w:rsidR="00744C00" w:rsidRPr="00B91EDE" w:rsidRDefault="00744C00" w:rsidP="008F4550">
            <w:pPr>
              <w:rPr>
                <w:rFonts w:ascii="Arial" w:hAnsi="Arial" w:cs="Arial"/>
                <w:b/>
              </w:rPr>
            </w:pPr>
            <w:r w:rsidRPr="00B91EDE">
              <w:rPr>
                <w:rFonts w:ascii="Arial" w:hAnsi="Arial" w:cs="Arial"/>
                <w:b/>
              </w:rPr>
              <w:t>Роля на родителите</w:t>
            </w:r>
          </w:p>
        </w:tc>
        <w:tc>
          <w:tcPr>
            <w:tcW w:w="2829" w:type="dxa"/>
          </w:tcPr>
          <w:p w:rsidR="00744C00" w:rsidRPr="00B91EDE" w:rsidRDefault="00744C00" w:rsidP="008F4550">
            <w:pPr>
              <w:rPr>
                <w:rFonts w:ascii="Arial" w:hAnsi="Arial" w:cs="Arial"/>
                <w:b/>
              </w:rPr>
            </w:pPr>
            <w:r w:rsidRPr="00B91EDE">
              <w:rPr>
                <w:rFonts w:ascii="Arial" w:hAnsi="Arial" w:cs="Arial"/>
                <w:b/>
              </w:rPr>
              <w:t>Роля на ученика</w:t>
            </w:r>
          </w:p>
        </w:tc>
        <w:tc>
          <w:tcPr>
            <w:tcW w:w="2829" w:type="dxa"/>
          </w:tcPr>
          <w:p w:rsidR="00744C00" w:rsidRPr="00B91EDE" w:rsidRDefault="00744C00" w:rsidP="008F4550">
            <w:pPr>
              <w:rPr>
                <w:rFonts w:ascii="Arial" w:hAnsi="Arial" w:cs="Arial"/>
                <w:b/>
              </w:rPr>
            </w:pPr>
            <w:r w:rsidRPr="00B91EDE">
              <w:rPr>
                <w:rFonts w:ascii="Arial" w:hAnsi="Arial" w:cs="Arial"/>
                <w:b/>
              </w:rPr>
              <w:t>Роля на другите ученици</w:t>
            </w:r>
          </w:p>
        </w:tc>
        <w:tc>
          <w:tcPr>
            <w:tcW w:w="2829" w:type="dxa"/>
          </w:tcPr>
          <w:p w:rsidR="00744C00" w:rsidRPr="00B91EDE" w:rsidRDefault="00744C00" w:rsidP="008F4550">
            <w:pPr>
              <w:rPr>
                <w:rFonts w:ascii="Arial" w:hAnsi="Arial" w:cs="Arial"/>
                <w:b/>
              </w:rPr>
            </w:pPr>
            <w:r w:rsidRPr="00B91EDE">
              <w:rPr>
                <w:rFonts w:ascii="Arial" w:hAnsi="Arial" w:cs="Arial"/>
                <w:b/>
              </w:rPr>
              <w:t xml:space="preserve">Роля на учителите – преподаващи/кл. </w:t>
            </w:r>
            <w:r>
              <w:rPr>
                <w:rFonts w:ascii="Arial" w:hAnsi="Arial" w:cs="Arial"/>
                <w:b/>
              </w:rPr>
              <w:t>р</w:t>
            </w:r>
            <w:r w:rsidRPr="00B91EDE">
              <w:rPr>
                <w:rFonts w:ascii="Arial" w:hAnsi="Arial" w:cs="Arial"/>
                <w:b/>
              </w:rPr>
              <w:t>ъководител</w:t>
            </w:r>
          </w:p>
        </w:tc>
        <w:tc>
          <w:tcPr>
            <w:tcW w:w="2829" w:type="dxa"/>
          </w:tcPr>
          <w:p w:rsidR="00744C00" w:rsidRPr="00B91EDE" w:rsidRDefault="00744C00" w:rsidP="008F4550">
            <w:pPr>
              <w:rPr>
                <w:rFonts w:ascii="Arial" w:hAnsi="Arial" w:cs="Arial"/>
                <w:b/>
              </w:rPr>
            </w:pPr>
            <w:r w:rsidRPr="00B91EDE">
              <w:rPr>
                <w:rFonts w:ascii="Arial" w:hAnsi="Arial" w:cs="Arial"/>
                <w:b/>
              </w:rPr>
              <w:t>Роля на училищното ръководство</w:t>
            </w:r>
          </w:p>
        </w:tc>
      </w:tr>
      <w:tr w:rsidR="00744C00" w:rsidRPr="00B91EDE" w:rsidTr="008F4550">
        <w:tc>
          <w:tcPr>
            <w:tcW w:w="2828" w:type="dxa"/>
          </w:tcPr>
          <w:p w:rsidR="00744C00" w:rsidRPr="00B91EDE" w:rsidRDefault="00744C00" w:rsidP="008F4550">
            <w:pPr>
              <w:ind w:firstLine="567"/>
              <w:rPr>
                <w:rFonts w:ascii="Arial" w:hAnsi="Arial" w:cs="Arial"/>
              </w:rPr>
            </w:pPr>
          </w:p>
          <w:p w:rsidR="00744C00" w:rsidRPr="00B91EDE" w:rsidRDefault="00744C00" w:rsidP="008F4550">
            <w:pPr>
              <w:rPr>
                <w:rFonts w:ascii="Arial" w:hAnsi="Arial" w:cs="Arial"/>
              </w:rPr>
            </w:pPr>
          </w:p>
        </w:tc>
        <w:tc>
          <w:tcPr>
            <w:tcW w:w="2829" w:type="dxa"/>
          </w:tcPr>
          <w:p w:rsidR="00744C00" w:rsidRPr="00B91EDE" w:rsidRDefault="00744C00" w:rsidP="008F4550">
            <w:pPr>
              <w:ind w:firstLine="567"/>
              <w:rPr>
                <w:rFonts w:ascii="Arial" w:hAnsi="Arial" w:cs="Arial"/>
              </w:rPr>
            </w:pPr>
          </w:p>
        </w:tc>
        <w:tc>
          <w:tcPr>
            <w:tcW w:w="2829" w:type="dxa"/>
          </w:tcPr>
          <w:p w:rsidR="00744C00" w:rsidRPr="00B91EDE" w:rsidRDefault="00744C00" w:rsidP="008F4550">
            <w:pPr>
              <w:ind w:firstLine="567"/>
              <w:rPr>
                <w:rFonts w:ascii="Arial" w:hAnsi="Arial" w:cs="Arial"/>
              </w:rPr>
            </w:pPr>
          </w:p>
        </w:tc>
        <w:tc>
          <w:tcPr>
            <w:tcW w:w="2829" w:type="dxa"/>
          </w:tcPr>
          <w:p w:rsidR="00744C00" w:rsidRPr="00B91EDE" w:rsidRDefault="00744C00" w:rsidP="008F4550">
            <w:pPr>
              <w:ind w:firstLine="567"/>
              <w:rPr>
                <w:rFonts w:ascii="Arial" w:hAnsi="Arial" w:cs="Arial"/>
              </w:rPr>
            </w:pPr>
          </w:p>
        </w:tc>
        <w:tc>
          <w:tcPr>
            <w:tcW w:w="2829" w:type="dxa"/>
          </w:tcPr>
          <w:p w:rsidR="00744C00" w:rsidRPr="00B91EDE" w:rsidRDefault="00744C00" w:rsidP="008F4550">
            <w:pPr>
              <w:ind w:firstLine="567"/>
              <w:rPr>
                <w:rFonts w:ascii="Arial" w:hAnsi="Arial" w:cs="Arial"/>
              </w:rPr>
            </w:pPr>
          </w:p>
        </w:tc>
      </w:tr>
    </w:tbl>
    <w:p w:rsidR="00744C00" w:rsidRPr="00B91EDE" w:rsidRDefault="00744C00" w:rsidP="00744C00">
      <w:pPr>
        <w:spacing w:after="0" w:line="240" w:lineRule="auto"/>
        <w:ind w:firstLine="567"/>
        <w:jc w:val="both"/>
        <w:rPr>
          <w:rFonts w:ascii="Arial" w:hAnsi="Arial" w:cs="Arial"/>
        </w:rPr>
      </w:pPr>
    </w:p>
    <w:p w:rsidR="00744C00" w:rsidRPr="000516EE" w:rsidRDefault="00744C00" w:rsidP="00744C00">
      <w:pPr>
        <w:spacing w:after="0" w:line="240" w:lineRule="auto"/>
        <w:ind w:firstLine="567"/>
        <w:jc w:val="right"/>
        <w:rPr>
          <w:rFonts w:ascii="Arial" w:hAnsi="Arial" w:cs="Arial"/>
          <w:b/>
        </w:rPr>
      </w:pPr>
      <w:r w:rsidRPr="000516EE">
        <w:rPr>
          <w:rFonts w:ascii="Arial" w:hAnsi="Arial" w:cs="Arial"/>
          <w:b/>
        </w:rPr>
        <w:t>Приложение 4</w:t>
      </w:r>
    </w:p>
    <w:p w:rsidR="00744C00" w:rsidRPr="000516EE" w:rsidRDefault="00744C00" w:rsidP="00744C00">
      <w:pPr>
        <w:spacing w:line="240" w:lineRule="auto"/>
        <w:ind w:firstLine="567"/>
        <w:jc w:val="right"/>
        <w:rPr>
          <w:rFonts w:ascii="Arial" w:hAnsi="Arial" w:cs="Arial"/>
          <w:b/>
          <w:sz w:val="24"/>
          <w:szCs w:val="24"/>
        </w:rPr>
      </w:pPr>
      <w:r w:rsidRPr="000516EE">
        <w:rPr>
          <w:rFonts w:ascii="Arial" w:hAnsi="Arial" w:cs="Arial"/>
          <w:b/>
          <w:sz w:val="24"/>
          <w:szCs w:val="24"/>
        </w:rPr>
        <w:t>Лист за самооценка на работата по време на родителската среща</w:t>
      </w:r>
    </w:p>
    <w:tbl>
      <w:tblPr>
        <w:tblStyle w:val="TableGrid"/>
        <w:tblW w:w="0" w:type="auto"/>
        <w:tblLook w:val="04A0" w:firstRow="1" w:lastRow="0" w:firstColumn="1" w:lastColumn="0" w:noHBand="0" w:noVBand="1"/>
      </w:tblPr>
      <w:tblGrid>
        <w:gridCol w:w="5070"/>
        <w:gridCol w:w="992"/>
        <w:gridCol w:w="1276"/>
        <w:gridCol w:w="1134"/>
        <w:gridCol w:w="740"/>
      </w:tblGrid>
      <w:tr w:rsidR="00744C00" w:rsidRPr="00B91EDE" w:rsidTr="008F4550">
        <w:tc>
          <w:tcPr>
            <w:tcW w:w="5070" w:type="dxa"/>
          </w:tcPr>
          <w:p w:rsidR="00744C00" w:rsidRPr="00B91EDE" w:rsidRDefault="00744C00" w:rsidP="008F4550">
            <w:pPr>
              <w:ind w:firstLine="567"/>
              <w:jc w:val="both"/>
              <w:rPr>
                <w:rFonts w:ascii="Arial" w:hAnsi="Arial" w:cs="Arial"/>
                <w:sz w:val="24"/>
                <w:szCs w:val="24"/>
              </w:rPr>
            </w:pPr>
            <w:r w:rsidRPr="00B91EDE">
              <w:rPr>
                <w:rFonts w:ascii="Arial" w:hAnsi="Arial" w:cs="Arial"/>
                <w:sz w:val="24"/>
                <w:szCs w:val="24"/>
              </w:rPr>
              <w:lastRenderedPageBreak/>
              <w:t>Твърдение</w:t>
            </w:r>
          </w:p>
        </w:tc>
        <w:tc>
          <w:tcPr>
            <w:tcW w:w="992" w:type="dxa"/>
          </w:tcPr>
          <w:p w:rsidR="00744C00" w:rsidRPr="00B91EDE" w:rsidRDefault="00744C00" w:rsidP="008F4550">
            <w:pPr>
              <w:jc w:val="both"/>
              <w:rPr>
                <w:rFonts w:ascii="Arial" w:hAnsi="Arial" w:cs="Arial"/>
                <w:sz w:val="24"/>
                <w:szCs w:val="24"/>
              </w:rPr>
            </w:pPr>
            <w:r>
              <w:rPr>
                <w:rFonts w:ascii="Arial" w:hAnsi="Arial" w:cs="Arial"/>
                <w:sz w:val="24"/>
                <w:szCs w:val="24"/>
              </w:rPr>
              <w:t>да</w:t>
            </w:r>
          </w:p>
        </w:tc>
        <w:tc>
          <w:tcPr>
            <w:tcW w:w="1276" w:type="dxa"/>
          </w:tcPr>
          <w:p w:rsidR="00744C00" w:rsidRPr="00B91EDE" w:rsidRDefault="00744C00" w:rsidP="008F4550">
            <w:pPr>
              <w:jc w:val="both"/>
              <w:rPr>
                <w:rFonts w:ascii="Arial" w:hAnsi="Arial" w:cs="Arial"/>
                <w:sz w:val="24"/>
                <w:szCs w:val="24"/>
              </w:rPr>
            </w:pPr>
            <w:r>
              <w:rPr>
                <w:rFonts w:ascii="Arial" w:hAnsi="Arial" w:cs="Arial"/>
                <w:sz w:val="24"/>
                <w:szCs w:val="24"/>
              </w:rPr>
              <w:t>п</w:t>
            </w:r>
            <w:r w:rsidRPr="00B91EDE">
              <w:rPr>
                <w:rFonts w:ascii="Arial" w:hAnsi="Arial" w:cs="Arial"/>
                <w:sz w:val="24"/>
                <w:szCs w:val="24"/>
              </w:rPr>
              <w:t>о-скоро да</w:t>
            </w:r>
          </w:p>
        </w:tc>
        <w:tc>
          <w:tcPr>
            <w:tcW w:w="1134" w:type="dxa"/>
          </w:tcPr>
          <w:p w:rsidR="00744C00" w:rsidRPr="00B91EDE" w:rsidRDefault="00744C00" w:rsidP="008F4550">
            <w:pPr>
              <w:jc w:val="both"/>
              <w:rPr>
                <w:rFonts w:ascii="Arial" w:hAnsi="Arial" w:cs="Arial"/>
                <w:sz w:val="24"/>
                <w:szCs w:val="24"/>
              </w:rPr>
            </w:pPr>
            <w:r>
              <w:rPr>
                <w:rFonts w:ascii="Arial" w:hAnsi="Arial" w:cs="Arial"/>
                <w:sz w:val="24"/>
                <w:szCs w:val="24"/>
              </w:rPr>
              <w:t>п</w:t>
            </w:r>
            <w:r w:rsidRPr="00B91EDE">
              <w:rPr>
                <w:rFonts w:ascii="Arial" w:hAnsi="Arial" w:cs="Arial"/>
                <w:sz w:val="24"/>
                <w:szCs w:val="24"/>
              </w:rPr>
              <w:t xml:space="preserve">о-скоро </w:t>
            </w:r>
            <w:r>
              <w:rPr>
                <w:rFonts w:ascii="Arial" w:hAnsi="Arial" w:cs="Arial"/>
                <w:sz w:val="24"/>
                <w:szCs w:val="24"/>
              </w:rPr>
              <w:t xml:space="preserve"> </w:t>
            </w:r>
            <w:r w:rsidRPr="00B91EDE">
              <w:rPr>
                <w:rFonts w:ascii="Arial" w:hAnsi="Arial" w:cs="Arial"/>
                <w:sz w:val="24"/>
                <w:szCs w:val="24"/>
              </w:rPr>
              <w:t>не</w:t>
            </w:r>
          </w:p>
        </w:tc>
        <w:tc>
          <w:tcPr>
            <w:tcW w:w="740" w:type="dxa"/>
          </w:tcPr>
          <w:p w:rsidR="00744C00" w:rsidRPr="00B91EDE" w:rsidRDefault="00744C00" w:rsidP="008F4550">
            <w:pPr>
              <w:jc w:val="both"/>
              <w:rPr>
                <w:rFonts w:ascii="Arial" w:hAnsi="Arial" w:cs="Arial"/>
                <w:sz w:val="24"/>
                <w:szCs w:val="24"/>
              </w:rPr>
            </w:pPr>
            <w:r>
              <w:rPr>
                <w:rFonts w:ascii="Arial" w:hAnsi="Arial" w:cs="Arial"/>
                <w:sz w:val="24"/>
                <w:szCs w:val="24"/>
              </w:rPr>
              <w:t>не</w:t>
            </w:r>
          </w:p>
        </w:tc>
      </w:tr>
      <w:tr w:rsidR="00744C00" w:rsidRPr="00B91EDE" w:rsidTr="008F4550">
        <w:tc>
          <w:tcPr>
            <w:tcW w:w="5070" w:type="dxa"/>
          </w:tcPr>
          <w:p w:rsidR="00744C00" w:rsidRPr="000516EE" w:rsidRDefault="00744C00" w:rsidP="008F4550">
            <w:pPr>
              <w:jc w:val="both"/>
              <w:rPr>
                <w:rFonts w:ascii="Arial" w:hAnsi="Arial" w:cs="Arial"/>
                <w:b/>
                <w:sz w:val="24"/>
                <w:szCs w:val="24"/>
              </w:rPr>
            </w:pPr>
            <w:r>
              <w:rPr>
                <w:rFonts w:ascii="Arial" w:hAnsi="Arial" w:cs="Arial"/>
                <w:b/>
                <w:sz w:val="24"/>
                <w:szCs w:val="24"/>
              </w:rPr>
              <w:t>1.</w:t>
            </w:r>
            <w:r w:rsidRPr="000516EE">
              <w:rPr>
                <w:rFonts w:ascii="Arial" w:hAnsi="Arial" w:cs="Arial"/>
                <w:b/>
                <w:sz w:val="24"/>
                <w:szCs w:val="24"/>
              </w:rPr>
              <w:t>Уважение</w:t>
            </w:r>
          </w:p>
        </w:tc>
        <w:tc>
          <w:tcPr>
            <w:tcW w:w="992" w:type="dxa"/>
          </w:tcPr>
          <w:p w:rsidR="00744C00" w:rsidRPr="00B91EDE" w:rsidRDefault="00744C00" w:rsidP="008F4550">
            <w:pPr>
              <w:ind w:firstLine="567"/>
              <w:jc w:val="both"/>
              <w:rPr>
                <w:rFonts w:ascii="Arial" w:hAnsi="Arial" w:cs="Arial"/>
                <w:sz w:val="24"/>
                <w:szCs w:val="24"/>
              </w:rPr>
            </w:pPr>
          </w:p>
        </w:tc>
        <w:tc>
          <w:tcPr>
            <w:tcW w:w="1276" w:type="dxa"/>
          </w:tcPr>
          <w:p w:rsidR="00744C00" w:rsidRPr="00B91EDE" w:rsidRDefault="00744C00" w:rsidP="008F4550">
            <w:pPr>
              <w:ind w:firstLine="567"/>
              <w:jc w:val="both"/>
              <w:rPr>
                <w:rFonts w:ascii="Arial" w:hAnsi="Arial" w:cs="Arial"/>
                <w:sz w:val="24"/>
                <w:szCs w:val="24"/>
              </w:rPr>
            </w:pPr>
          </w:p>
        </w:tc>
        <w:tc>
          <w:tcPr>
            <w:tcW w:w="1134" w:type="dxa"/>
          </w:tcPr>
          <w:p w:rsidR="00744C00" w:rsidRPr="00B91EDE" w:rsidRDefault="00744C00" w:rsidP="008F4550">
            <w:pPr>
              <w:ind w:firstLine="567"/>
              <w:jc w:val="both"/>
              <w:rPr>
                <w:rFonts w:ascii="Arial" w:hAnsi="Arial" w:cs="Arial"/>
                <w:sz w:val="24"/>
                <w:szCs w:val="24"/>
              </w:rPr>
            </w:pPr>
          </w:p>
        </w:tc>
        <w:tc>
          <w:tcPr>
            <w:tcW w:w="740" w:type="dxa"/>
          </w:tcPr>
          <w:p w:rsidR="00744C00" w:rsidRPr="00B91EDE" w:rsidRDefault="00744C00" w:rsidP="008F4550">
            <w:pPr>
              <w:ind w:firstLine="567"/>
              <w:jc w:val="both"/>
              <w:rPr>
                <w:rFonts w:ascii="Arial" w:hAnsi="Arial" w:cs="Arial"/>
                <w:sz w:val="24"/>
                <w:szCs w:val="24"/>
              </w:rPr>
            </w:pPr>
          </w:p>
        </w:tc>
      </w:tr>
      <w:tr w:rsidR="00744C00" w:rsidRPr="00B91EDE" w:rsidTr="008F4550">
        <w:tc>
          <w:tcPr>
            <w:tcW w:w="5070" w:type="dxa"/>
          </w:tcPr>
          <w:p w:rsidR="00744C00" w:rsidRPr="00B91EDE" w:rsidRDefault="00744C00" w:rsidP="008F4550">
            <w:pPr>
              <w:jc w:val="both"/>
              <w:rPr>
                <w:rFonts w:ascii="Arial" w:hAnsi="Arial" w:cs="Arial"/>
                <w:sz w:val="24"/>
                <w:szCs w:val="24"/>
              </w:rPr>
            </w:pPr>
            <w:r w:rsidRPr="00B91EDE">
              <w:rPr>
                <w:rFonts w:ascii="Arial" w:hAnsi="Arial" w:cs="Arial"/>
                <w:sz w:val="24"/>
                <w:szCs w:val="24"/>
              </w:rPr>
              <w:t>Дойдох навреме за родителската среща</w:t>
            </w:r>
          </w:p>
        </w:tc>
        <w:tc>
          <w:tcPr>
            <w:tcW w:w="992" w:type="dxa"/>
          </w:tcPr>
          <w:p w:rsidR="00744C00" w:rsidRPr="00B91EDE" w:rsidRDefault="00744C00" w:rsidP="008F4550">
            <w:pPr>
              <w:ind w:firstLine="567"/>
              <w:jc w:val="both"/>
              <w:rPr>
                <w:rFonts w:ascii="Arial" w:hAnsi="Arial" w:cs="Arial"/>
                <w:sz w:val="24"/>
                <w:szCs w:val="24"/>
              </w:rPr>
            </w:pPr>
          </w:p>
        </w:tc>
        <w:tc>
          <w:tcPr>
            <w:tcW w:w="1276" w:type="dxa"/>
          </w:tcPr>
          <w:p w:rsidR="00744C00" w:rsidRPr="00B91EDE" w:rsidRDefault="00744C00" w:rsidP="008F4550">
            <w:pPr>
              <w:ind w:firstLine="567"/>
              <w:jc w:val="both"/>
              <w:rPr>
                <w:rFonts w:ascii="Arial" w:hAnsi="Arial" w:cs="Arial"/>
                <w:sz w:val="24"/>
                <w:szCs w:val="24"/>
              </w:rPr>
            </w:pPr>
          </w:p>
        </w:tc>
        <w:tc>
          <w:tcPr>
            <w:tcW w:w="1134" w:type="dxa"/>
          </w:tcPr>
          <w:p w:rsidR="00744C00" w:rsidRPr="00B91EDE" w:rsidRDefault="00744C00" w:rsidP="008F4550">
            <w:pPr>
              <w:ind w:firstLine="567"/>
              <w:jc w:val="both"/>
              <w:rPr>
                <w:rFonts w:ascii="Arial" w:hAnsi="Arial" w:cs="Arial"/>
                <w:sz w:val="24"/>
                <w:szCs w:val="24"/>
              </w:rPr>
            </w:pPr>
          </w:p>
        </w:tc>
        <w:tc>
          <w:tcPr>
            <w:tcW w:w="740" w:type="dxa"/>
          </w:tcPr>
          <w:p w:rsidR="00744C00" w:rsidRPr="00B91EDE" w:rsidRDefault="00744C00" w:rsidP="008F4550">
            <w:pPr>
              <w:ind w:firstLine="567"/>
              <w:jc w:val="both"/>
              <w:rPr>
                <w:rFonts w:ascii="Arial" w:hAnsi="Arial" w:cs="Arial"/>
                <w:sz w:val="24"/>
                <w:szCs w:val="24"/>
              </w:rPr>
            </w:pPr>
          </w:p>
        </w:tc>
      </w:tr>
      <w:tr w:rsidR="00744C00" w:rsidRPr="00B91EDE" w:rsidTr="008F4550">
        <w:tc>
          <w:tcPr>
            <w:tcW w:w="5070" w:type="dxa"/>
          </w:tcPr>
          <w:p w:rsidR="00744C00" w:rsidRPr="00B91EDE" w:rsidRDefault="00744C00" w:rsidP="008F4550">
            <w:pPr>
              <w:jc w:val="both"/>
              <w:rPr>
                <w:rFonts w:ascii="Arial" w:hAnsi="Arial" w:cs="Arial"/>
                <w:sz w:val="24"/>
                <w:szCs w:val="24"/>
              </w:rPr>
            </w:pPr>
            <w:r w:rsidRPr="00B91EDE">
              <w:rPr>
                <w:rFonts w:ascii="Arial" w:hAnsi="Arial" w:cs="Arial"/>
                <w:sz w:val="24"/>
                <w:szCs w:val="24"/>
              </w:rPr>
              <w:t>Бях изключил звука на мобилния си телефон</w:t>
            </w:r>
          </w:p>
        </w:tc>
        <w:tc>
          <w:tcPr>
            <w:tcW w:w="992" w:type="dxa"/>
          </w:tcPr>
          <w:p w:rsidR="00744C00" w:rsidRPr="00B91EDE" w:rsidRDefault="00744C00" w:rsidP="008F4550">
            <w:pPr>
              <w:ind w:firstLine="567"/>
              <w:jc w:val="both"/>
              <w:rPr>
                <w:rFonts w:ascii="Arial" w:hAnsi="Arial" w:cs="Arial"/>
                <w:sz w:val="24"/>
                <w:szCs w:val="24"/>
              </w:rPr>
            </w:pPr>
          </w:p>
        </w:tc>
        <w:tc>
          <w:tcPr>
            <w:tcW w:w="1276" w:type="dxa"/>
          </w:tcPr>
          <w:p w:rsidR="00744C00" w:rsidRPr="00B91EDE" w:rsidRDefault="00744C00" w:rsidP="008F4550">
            <w:pPr>
              <w:ind w:firstLine="567"/>
              <w:jc w:val="both"/>
              <w:rPr>
                <w:rFonts w:ascii="Arial" w:hAnsi="Arial" w:cs="Arial"/>
                <w:sz w:val="24"/>
                <w:szCs w:val="24"/>
              </w:rPr>
            </w:pPr>
          </w:p>
        </w:tc>
        <w:tc>
          <w:tcPr>
            <w:tcW w:w="1134" w:type="dxa"/>
          </w:tcPr>
          <w:p w:rsidR="00744C00" w:rsidRPr="00B91EDE" w:rsidRDefault="00744C00" w:rsidP="008F4550">
            <w:pPr>
              <w:ind w:firstLine="567"/>
              <w:jc w:val="both"/>
              <w:rPr>
                <w:rFonts w:ascii="Arial" w:hAnsi="Arial" w:cs="Arial"/>
                <w:sz w:val="24"/>
                <w:szCs w:val="24"/>
              </w:rPr>
            </w:pPr>
          </w:p>
        </w:tc>
        <w:tc>
          <w:tcPr>
            <w:tcW w:w="740" w:type="dxa"/>
          </w:tcPr>
          <w:p w:rsidR="00744C00" w:rsidRPr="00B91EDE" w:rsidRDefault="00744C00" w:rsidP="008F4550">
            <w:pPr>
              <w:ind w:firstLine="567"/>
              <w:jc w:val="both"/>
              <w:rPr>
                <w:rFonts w:ascii="Arial" w:hAnsi="Arial" w:cs="Arial"/>
                <w:sz w:val="24"/>
                <w:szCs w:val="24"/>
              </w:rPr>
            </w:pPr>
          </w:p>
        </w:tc>
      </w:tr>
      <w:tr w:rsidR="00744C00" w:rsidRPr="00B91EDE" w:rsidTr="008F4550">
        <w:tc>
          <w:tcPr>
            <w:tcW w:w="5070" w:type="dxa"/>
          </w:tcPr>
          <w:p w:rsidR="00744C00" w:rsidRPr="00B91EDE" w:rsidRDefault="00744C00" w:rsidP="008F4550">
            <w:pPr>
              <w:jc w:val="both"/>
              <w:rPr>
                <w:rFonts w:ascii="Arial" w:hAnsi="Arial" w:cs="Arial"/>
                <w:sz w:val="24"/>
                <w:szCs w:val="24"/>
              </w:rPr>
            </w:pPr>
            <w:r w:rsidRPr="00B91EDE">
              <w:rPr>
                <w:rFonts w:ascii="Arial" w:hAnsi="Arial" w:cs="Arial"/>
                <w:sz w:val="24"/>
                <w:szCs w:val="24"/>
              </w:rPr>
              <w:t>Използвах уважителен език при комуникацията с другите родители</w:t>
            </w:r>
          </w:p>
        </w:tc>
        <w:tc>
          <w:tcPr>
            <w:tcW w:w="992" w:type="dxa"/>
          </w:tcPr>
          <w:p w:rsidR="00744C00" w:rsidRPr="00B91EDE" w:rsidRDefault="00744C00" w:rsidP="008F4550">
            <w:pPr>
              <w:ind w:firstLine="567"/>
              <w:jc w:val="both"/>
              <w:rPr>
                <w:rFonts w:ascii="Arial" w:hAnsi="Arial" w:cs="Arial"/>
                <w:sz w:val="24"/>
                <w:szCs w:val="24"/>
              </w:rPr>
            </w:pPr>
          </w:p>
        </w:tc>
        <w:tc>
          <w:tcPr>
            <w:tcW w:w="1276" w:type="dxa"/>
          </w:tcPr>
          <w:p w:rsidR="00744C00" w:rsidRPr="00B91EDE" w:rsidRDefault="00744C00" w:rsidP="008F4550">
            <w:pPr>
              <w:ind w:firstLine="567"/>
              <w:jc w:val="both"/>
              <w:rPr>
                <w:rFonts w:ascii="Arial" w:hAnsi="Arial" w:cs="Arial"/>
                <w:sz w:val="24"/>
                <w:szCs w:val="24"/>
              </w:rPr>
            </w:pPr>
          </w:p>
        </w:tc>
        <w:tc>
          <w:tcPr>
            <w:tcW w:w="1134" w:type="dxa"/>
          </w:tcPr>
          <w:p w:rsidR="00744C00" w:rsidRPr="00B91EDE" w:rsidRDefault="00744C00" w:rsidP="008F4550">
            <w:pPr>
              <w:ind w:firstLine="567"/>
              <w:jc w:val="both"/>
              <w:rPr>
                <w:rFonts w:ascii="Arial" w:hAnsi="Arial" w:cs="Arial"/>
                <w:sz w:val="24"/>
                <w:szCs w:val="24"/>
              </w:rPr>
            </w:pPr>
          </w:p>
        </w:tc>
        <w:tc>
          <w:tcPr>
            <w:tcW w:w="740" w:type="dxa"/>
          </w:tcPr>
          <w:p w:rsidR="00744C00" w:rsidRPr="00B91EDE" w:rsidRDefault="00744C00" w:rsidP="008F4550">
            <w:pPr>
              <w:ind w:firstLine="567"/>
              <w:jc w:val="both"/>
              <w:rPr>
                <w:rFonts w:ascii="Arial" w:hAnsi="Arial" w:cs="Arial"/>
                <w:sz w:val="24"/>
                <w:szCs w:val="24"/>
              </w:rPr>
            </w:pPr>
          </w:p>
        </w:tc>
      </w:tr>
      <w:tr w:rsidR="00744C00" w:rsidRPr="00B91EDE" w:rsidTr="008F4550">
        <w:tc>
          <w:tcPr>
            <w:tcW w:w="5070" w:type="dxa"/>
          </w:tcPr>
          <w:p w:rsidR="00744C00" w:rsidRPr="00B91EDE" w:rsidRDefault="00744C00" w:rsidP="008F4550">
            <w:pPr>
              <w:jc w:val="both"/>
              <w:rPr>
                <w:rFonts w:ascii="Arial" w:hAnsi="Arial" w:cs="Arial"/>
                <w:sz w:val="24"/>
                <w:szCs w:val="24"/>
              </w:rPr>
            </w:pPr>
            <w:r w:rsidRPr="00B91EDE">
              <w:rPr>
                <w:rFonts w:ascii="Arial" w:hAnsi="Arial" w:cs="Arial"/>
                <w:sz w:val="24"/>
                <w:szCs w:val="24"/>
              </w:rPr>
              <w:t>Слушах активно – в групата и в общата работа</w:t>
            </w:r>
          </w:p>
        </w:tc>
        <w:tc>
          <w:tcPr>
            <w:tcW w:w="992" w:type="dxa"/>
          </w:tcPr>
          <w:p w:rsidR="00744C00" w:rsidRPr="00B91EDE" w:rsidRDefault="00744C00" w:rsidP="008F4550">
            <w:pPr>
              <w:ind w:firstLine="567"/>
              <w:jc w:val="both"/>
              <w:rPr>
                <w:rFonts w:ascii="Arial" w:hAnsi="Arial" w:cs="Arial"/>
                <w:sz w:val="24"/>
                <w:szCs w:val="24"/>
              </w:rPr>
            </w:pPr>
          </w:p>
        </w:tc>
        <w:tc>
          <w:tcPr>
            <w:tcW w:w="1276" w:type="dxa"/>
          </w:tcPr>
          <w:p w:rsidR="00744C00" w:rsidRPr="00B91EDE" w:rsidRDefault="00744C00" w:rsidP="008F4550">
            <w:pPr>
              <w:ind w:firstLine="567"/>
              <w:jc w:val="both"/>
              <w:rPr>
                <w:rFonts w:ascii="Arial" w:hAnsi="Arial" w:cs="Arial"/>
                <w:sz w:val="24"/>
                <w:szCs w:val="24"/>
              </w:rPr>
            </w:pPr>
          </w:p>
        </w:tc>
        <w:tc>
          <w:tcPr>
            <w:tcW w:w="1134" w:type="dxa"/>
          </w:tcPr>
          <w:p w:rsidR="00744C00" w:rsidRPr="00B91EDE" w:rsidRDefault="00744C00" w:rsidP="008F4550">
            <w:pPr>
              <w:ind w:firstLine="567"/>
              <w:jc w:val="both"/>
              <w:rPr>
                <w:rFonts w:ascii="Arial" w:hAnsi="Arial" w:cs="Arial"/>
                <w:sz w:val="24"/>
                <w:szCs w:val="24"/>
              </w:rPr>
            </w:pPr>
          </w:p>
        </w:tc>
        <w:tc>
          <w:tcPr>
            <w:tcW w:w="740" w:type="dxa"/>
          </w:tcPr>
          <w:p w:rsidR="00744C00" w:rsidRPr="00B91EDE" w:rsidRDefault="00744C00" w:rsidP="008F4550">
            <w:pPr>
              <w:ind w:firstLine="567"/>
              <w:jc w:val="both"/>
              <w:rPr>
                <w:rFonts w:ascii="Arial" w:hAnsi="Arial" w:cs="Arial"/>
                <w:sz w:val="24"/>
                <w:szCs w:val="24"/>
              </w:rPr>
            </w:pPr>
          </w:p>
        </w:tc>
      </w:tr>
      <w:tr w:rsidR="00744C00" w:rsidRPr="00B91EDE" w:rsidTr="008F4550">
        <w:tc>
          <w:tcPr>
            <w:tcW w:w="5070" w:type="dxa"/>
          </w:tcPr>
          <w:p w:rsidR="00744C00" w:rsidRPr="00B91EDE" w:rsidRDefault="00744C00" w:rsidP="008F4550">
            <w:pPr>
              <w:jc w:val="both"/>
              <w:rPr>
                <w:rFonts w:ascii="Arial" w:hAnsi="Arial" w:cs="Arial"/>
                <w:sz w:val="24"/>
                <w:szCs w:val="24"/>
              </w:rPr>
            </w:pPr>
            <w:r w:rsidRPr="00B91EDE">
              <w:rPr>
                <w:rFonts w:ascii="Arial" w:hAnsi="Arial" w:cs="Arial"/>
                <w:sz w:val="24"/>
                <w:szCs w:val="24"/>
              </w:rPr>
              <w:t>Вдигах ръка или използвах друг подходящ начин, когато исках да взема думата</w:t>
            </w:r>
          </w:p>
        </w:tc>
        <w:tc>
          <w:tcPr>
            <w:tcW w:w="992" w:type="dxa"/>
          </w:tcPr>
          <w:p w:rsidR="00744C00" w:rsidRPr="00B91EDE" w:rsidRDefault="00744C00" w:rsidP="008F4550">
            <w:pPr>
              <w:ind w:firstLine="567"/>
              <w:jc w:val="both"/>
              <w:rPr>
                <w:rFonts w:ascii="Arial" w:hAnsi="Arial" w:cs="Arial"/>
                <w:sz w:val="24"/>
                <w:szCs w:val="24"/>
              </w:rPr>
            </w:pPr>
          </w:p>
        </w:tc>
        <w:tc>
          <w:tcPr>
            <w:tcW w:w="1276" w:type="dxa"/>
          </w:tcPr>
          <w:p w:rsidR="00744C00" w:rsidRPr="00B91EDE" w:rsidRDefault="00744C00" w:rsidP="008F4550">
            <w:pPr>
              <w:ind w:firstLine="567"/>
              <w:jc w:val="both"/>
              <w:rPr>
                <w:rFonts w:ascii="Arial" w:hAnsi="Arial" w:cs="Arial"/>
                <w:sz w:val="24"/>
                <w:szCs w:val="24"/>
              </w:rPr>
            </w:pPr>
          </w:p>
        </w:tc>
        <w:tc>
          <w:tcPr>
            <w:tcW w:w="1134" w:type="dxa"/>
          </w:tcPr>
          <w:p w:rsidR="00744C00" w:rsidRPr="00B91EDE" w:rsidRDefault="00744C00" w:rsidP="008F4550">
            <w:pPr>
              <w:ind w:firstLine="567"/>
              <w:jc w:val="both"/>
              <w:rPr>
                <w:rFonts w:ascii="Arial" w:hAnsi="Arial" w:cs="Arial"/>
                <w:sz w:val="24"/>
                <w:szCs w:val="24"/>
              </w:rPr>
            </w:pPr>
          </w:p>
        </w:tc>
        <w:tc>
          <w:tcPr>
            <w:tcW w:w="740" w:type="dxa"/>
          </w:tcPr>
          <w:p w:rsidR="00744C00" w:rsidRPr="00B91EDE" w:rsidRDefault="00744C00" w:rsidP="008F4550">
            <w:pPr>
              <w:ind w:firstLine="567"/>
              <w:jc w:val="both"/>
              <w:rPr>
                <w:rFonts w:ascii="Arial" w:hAnsi="Arial" w:cs="Arial"/>
                <w:sz w:val="24"/>
                <w:szCs w:val="24"/>
              </w:rPr>
            </w:pPr>
          </w:p>
        </w:tc>
      </w:tr>
      <w:tr w:rsidR="00744C00" w:rsidRPr="00B91EDE" w:rsidTr="008F4550">
        <w:tc>
          <w:tcPr>
            <w:tcW w:w="5070" w:type="dxa"/>
          </w:tcPr>
          <w:p w:rsidR="00744C00" w:rsidRPr="000516EE" w:rsidRDefault="00744C00" w:rsidP="008F4550">
            <w:pPr>
              <w:rPr>
                <w:rFonts w:ascii="Arial" w:hAnsi="Arial" w:cs="Arial"/>
                <w:b/>
                <w:sz w:val="24"/>
                <w:szCs w:val="24"/>
              </w:rPr>
            </w:pPr>
            <w:r>
              <w:rPr>
                <w:rFonts w:ascii="Arial" w:hAnsi="Arial" w:cs="Arial"/>
                <w:b/>
                <w:sz w:val="24"/>
                <w:szCs w:val="24"/>
              </w:rPr>
              <w:t>2.</w:t>
            </w:r>
            <w:r w:rsidRPr="000516EE">
              <w:rPr>
                <w:rFonts w:ascii="Arial" w:hAnsi="Arial" w:cs="Arial"/>
                <w:b/>
                <w:sz w:val="24"/>
                <w:szCs w:val="24"/>
              </w:rPr>
              <w:t>Участие</w:t>
            </w:r>
          </w:p>
        </w:tc>
        <w:tc>
          <w:tcPr>
            <w:tcW w:w="992" w:type="dxa"/>
          </w:tcPr>
          <w:p w:rsidR="00744C00" w:rsidRPr="00B91EDE" w:rsidRDefault="00744C00" w:rsidP="008F4550">
            <w:pPr>
              <w:ind w:firstLine="567"/>
              <w:rPr>
                <w:rFonts w:ascii="Arial" w:hAnsi="Arial" w:cs="Arial"/>
                <w:sz w:val="24"/>
                <w:szCs w:val="24"/>
              </w:rPr>
            </w:pPr>
          </w:p>
        </w:tc>
        <w:tc>
          <w:tcPr>
            <w:tcW w:w="1276" w:type="dxa"/>
          </w:tcPr>
          <w:p w:rsidR="00744C00" w:rsidRPr="00B91EDE" w:rsidRDefault="00744C00" w:rsidP="008F4550">
            <w:pPr>
              <w:ind w:firstLine="567"/>
              <w:rPr>
                <w:rFonts w:ascii="Arial" w:hAnsi="Arial" w:cs="Arial"/>
                <w:sz w:val="24"/>
                <w:szCs w:val="24"/>
              </w:rPr>
            </w:pPr>
          </w:p>
        </w:tc>
        <w:tc>
          <w:tcPr>
            <w:tcW w:w="1134" w:type="dxa"/>
          </w:tcPr>
          <w:p w:rsidR="00744C00" w:rsidRPr="00B91EDE" w:rsidRDefault="00744C00" w:rsidP="008F4550">
            <w:pPr>
              <w:ind w:firstLine="567"/>
              <w:rPr>
                <w:rFonts w:ascii="Arial" w:hAnsi="Arial" w:cs="Arial"/>
                <w:sz w:val="24"/>
                <w:szCs w:val="24"/>
              </w:rPr>
            </w:pPr>
          </w:p>
        </w:tc>
        <w:tc>
          <w:tcPr>
            <w:tcW w:w="740" w:type="dxa"/>
          </w:tcPr>
          <w:p w:rsidR="00744C00" w:rsidRPr="00B91EDE" w:rsidRDefault="00744C00" w:rsidP="008F4550">
            <w:pPr>
              <w:ind w:firstLine="567"/>
              <w:rPr>
                <w:rFonts w:ascii="Arial" w:hAnsi="Arial" w:cs="Arial"/>
                <w:sz w:val="24"/>
                <w:szCs w:val="24"/>
              </w:rPr>
            </w:pPr>
          </w:p>
        </w:tc>
      </w:tr>
      <w:tr w:rsidR="00744C00" w:rsidRPr="00B91EDE" w:rsidTr="008F4550">
        <w:tc>
          <w:tcPr>
            <w:tcW w:w="5070" w:type="dxa"/>
          </w:tcPr>
          <w:p w:rsidR="00744C00" w:rsidRPr="00B91EDE" w:rsidRDefault="00744C00" w:rsidP="008F4550">
            <w:pPr>
              <w:rPr>
                <w:rFonts w:ascii="Arial" w:hAnsi="Arial" w:cs="Arial"/>
                <w:sz w:val="24"/>
                <w:szCs w:val="24"/>
              </w:rPr>
            </w:pPr>
            <w:r w:rsidRPr="00B91EDE">
              <w:rPr>
                <w:rFonts w:ascii="Arial" w:hAnsi="Arial" w:cs="Arial"/>
                <w:sz w:val="24"/>
                <w:szCs w:val="24"/>
              </w:rPr>
              <w:t xml:space="preserve">Участвах активно в груповото обсъждане </w:t>
            </w:r>
          </w:p>
        </w:tc>
        <w:tc>
          <w:tcPr>
            <w:tcW w:w="992" w:type="dxa"/>
          </w:tcPr>
          <w:p w:rsidR="00744C00" w:rsidRPr="00B91EDE" w:rsidRDefault="00744C00" w:rsidP="008F4550">
            <w:pPr>
              <w:ind w:firstLine="567"/>
              <w:rPr>
                <w:rFonts w:ascii="Arial" w:hAnsi="Arial" w:cs="Arial"/>
                <w:sz w:val="24"/>
                <w:szCs w:val="24"/>
              </w:rPr>
            </w:pPr>
          </w:p>
        </w:tc>
        <w:tc>
          <w:tcPr>
            <w:tcW w:w="1276" w:type="dxa"/>
          </w:tcPr>
          <w:p w:rsidR="00744C00" w:rsidRPr="00B91EDE" w:rsidRDefault="00744C00" w:rsidP="008F4550">
            <w:pPr>
              <w:ind w:firstLine="567"/>
              <w:rPr>
                <w:rFonts w:ascii="Arial" w:hAnsi="Arial" w:cs="Arial"/>
                <w:sz w:val="24"/>
                <w:szCs w:val="24"/>
              </w:rPr>
            </w:pPr>
          </w:p>
        </w:tc>
        <w:tc>
          <w:tcPr>
            <w:tcW w:w="1134" w:type="dxa"/>
          </w:tcPr>
          <w:p w:rsidR="00744C00" w:rsidRPr="00B91EDE" w:rsidRDefault="00744C00" w:rsidP="008F4550">
            <w:pPr>
              <w:ind w:firstLine="567"/>
              <w:rPr>
                <w:rFonts w:ascii="Arial" w:hAnsi="Arial" w:cs="Arial"/>
                <w:sz w:val="24"/>
                <w:szCs w:val="24"/>
              </w:rPr>
            </w:pPr>
          </w:p>
        </w:tc>
        <w:tc>
          <w:tcPr>
            <w:tcW w:w="740" w:type="dxa"/>
          </w:tcPr>
          <w:p w:rsidR="00744C00" w:rsidRPr="00B91EDE" w:rsidRDefault="00744C00" w:rsidP="008F4550">
            <w:pPr>
              <w:ind w:firstLine="567"/>
              <w:rPr>
                <w:rFonts w:ascii="Arial" w:hAnsi="Arial" w:cs="Arial"/>
                <w:sz w:val="24"/>
                <w:szCs w:val="24"/>
              </w:rPr>
            </w:pPr>
          </w:p>
        </w:tc>
      </w:tr>
      <w:tr w:rsidR="00744C00" w:rsidRPr="00B91EDE" w:rsidTr="008F4550">
        <w:tc>
          <w:tcPr>
            <w:tcW w:w="5070" w:type="dxa"/>
          </w:tcPr>
          <w:p w:rsidR="00744C00" w:rsidRPr="00B91EDE" w:rsidRDefault="00744C00" w:rsidP="008F4550">
            <w:pPr>
              <w:rPr>
                <w:rFonts w:ascii="Arial" w:hAnsi="Arial" w:cs="Arial"/>
                <w:sz w:val="24"/>
                <w:szCs w:val="24"/>
              </w:rPr>
            </w:pPr>
            <w:r w:rsidRPr="00B91EDE">
              <w:rPr>
                <w:rFonts w:ascii="Arial" w:hAnsi="Arial" w:cs="Arial"/>
                <w:sz w:val="24"/>
                <w:szCs w:val="24"/>
              </w:rPr>
              <w:t>Дадох най-доброто от себе си в груповата работа</w:t>
            </w:r>
          </w:p>
        </w:tc>
        <w:tc>
          <w:tcPr>
            <w:tcW w:w="992" w:type="dxa"/>
          </w:tcPr>
          <w:p w:rsidR="00744C00" w:rsidRPr="00B91EDE" w:rsidRDefault="00744C00" w:rsidP="008F4550">
            <w:pPr>
              <w:ind w:firstLine="567"/>
              <w:rPr>
                <w:rFonts w:ascii="Arial" w:hAnsi="Arial" w:cs="Arial"/>
                <w:sz w:val="24"/>
                <w:szCs w:val="24"/>
              </w:rPr>
            </w:pPr>
          </w:p>
        </w:tc>
        <w:tc>
          <w:tcPr>
            <w:tcW w:w="1276" w:type="dxa"/>
          </w:tcPr>
          <w:p w:rsidR="00744C00" w:rsidRPr="00B91EDE" w:rsidRDefault="00744C00" w:rsidP="008F4550">
            <w:pPr>
              <w:ind w:firstLine="567"/>
              <w:rPr>
                <w:rFonts w:ascii="Arial" w:hAnsi="Arial" w:cs="Arial"/>
                <w:sz w:val="24"/>
                <w:szCs w:val="24"/>
              </w:rPr>
            </w:pPr>
          </w:p>
        </w:tc>
        <w:tc>
          <w:tcPr>
            <w:tcW w:w="1134" w:type="dxa"/>
          </w:tcPr>
          <w:p w:rsidR="00744C00" w:rsidRPr="00B91EDE" w:rsidRDefault="00744C00" w:rsidP="008F4550">
            <w:pPr>
              <w:ind w:firstLine="567"/>
              <w:rPr>
                <w:rFonts w:ascii="Arial" w:hAnsi="Arial" w:cs="Arial"/>
                <w:sz w:val="24"/>
                <w:szCs w:val="24"/>
              </w:rPr>
            </w:pPr>
          </w:p>
        </w:tc>
        <w:tc>
          <w:tcPr>
            <w:tcW w:w="740" w:type="dxa"/>
          </w:tcPr>
          <w:p w:rsidR="00744C00" w:rsidRPr="00B91EDE" w:rsidRDefault="00744C00" w:rsidP="008F4550">
            <w:pPr>
              <w:ind w:firstLine="567"/>
              <w:rPr>
                <w:rFonts w:ascii="Arial" w:hAnsi="Arial" w:cs="Arial"/>
                <w:sz w:val="24"/>
                <w:szCs w:val="24"/>
              </w:rPr>
            </w:pPr>
          </w:p>
        </w:tc>
      </w:tr>
      <w:tr w:rsidR="00744C00" w:rsidRPr="00B91EDE" w:rsidTr="008F4550">
        <w:tc>
          <w:tcPr>
            <w:tcW w:w="5070" w:type="dxa"/>
          </w:tcPr>
          <w:p w:rsidR="00744C00" w:rsidRPr="00B91EDE" w:rsidRDefault="00744C00" w:rsidP="008F4550">
            <w:pPr>
              <w:rPr>
                <w:rFonts w:ascii="Arial" w:hAnsi="Arial" w:cs="Arial"/>
                <w:sz w:val="24"/>
                <w:szCs w:val="24"/>
              </w:rPr>
            </w:pPr>
            <w:r w:rsidRPr="00B91EDE">
              <w:rPr>
                <w:rFonts w:ascii="Arial" w:hAnsi="Arial" w:cs="Arial"/>
                <w:sz w:val="24"/>
                <w:szCs w:val="24"/>
              </w:rPr>
              <w:t>Стоях фокусиран върху поставените задачи в определеното за тях време</w:t>
            </w:r>
          </w:p>
        </w:tc>
        <w:tc>
          <w:tcPr>
            <w:tcW w:w="992" w:type="dxa"/>
          </w:tcPr>
          <w:p w:rsidR="00744C00" w:rsidRPr="00B91EDE" w:rsidRDefault="00744C00" w:rsidP="008F4550">
            <w:pPr>
              <w:ind w:firstLine="567"/>
              <w:rPr>
                <w:rFonts w:ascii="Arial" w:hAnsi="Arial" w:cs="Arial"/>
                <w:sz w:val="24"/>
                <w:szCs w:val="24"/>
              </w:rPr>
            </w:pPr>
          </w:p>
        </w:tc>
        <w:tc>
          <w:tcPr>
            <w:tcW w:w="1276" w:type="dxa"/>
          </w:tcPr>
          <w:p w:rsidR="00744C00" w:rsidRPr="00B91EDE" w:rsidRDefault="00744C00" w:rsidP="008F4550">
            <w:pPr>
              <w:ind w:firstLine="567"/>
              <w:rPr>
                <w:rFonts w:ascii="Arial" w:hAnsi="Arial" w:cs="Arial"/>
                <w:sz w:val="24"/>
                <w:szCs w:val="24"/>
              </w:rPr>
            </w:pPr>
          </w:p>
        </w:tc>
        <w:tc>
          <w:tcPr>
            <w:tcW w:w="1134" w:type="dxa"/>
          </w:tcPr>
          <w:p w:rsidR="00744C00" w:rsidRPr="00B91EDE" w:rsidRDefault="00744C00" w:rsidP="008F4550">
            <w:pPr>
              <w:ind w:firstLine="567"/>
              <w:rPr>
                <w:rFonts w:ascii="Arial" w:hAnsi="Arial" w:cs="Arial"/>
                <w:sz w:val="24"/>
                <w:szCs w:val="24"/>
              </w:rPr>
            </w:pPr>
          </w:p>
        </w:tc>
        <w:tc>
          <w:tcPr>
            <w:tcW w:w="740" w:type="dxa"/>
          </w:tcPr>
          <w:p w:rsidR="00744C00" w:rsidRPr="00B91EDE" w:rsidRDefault="00744C00" w:rsidP="008F4550">
            <w:pPr>
              <w:ind w:firstLine="567"/>
              <w:rPr>
                <w:rFonts w:ascii="Arial" w:hAnsi="Arial" w:cs="Arial"/>
                <w:sz w:val="24"/>
                <w:szCs w:val="24"/>
              </w:rPr>
            </w:pPr>
          </w:p>
        </w:tc>
      </w:tr>
      <w:tr w:rsidR="00744C00" w:rsidRPr="00B91EDE" w:rsidTr="008F4550">
        <w:tc>
          <w:tcPr>
            <w:tcW w:w="5070" w:type="dxa"/>
          </w:tcPr>
          <w:p w:rsidR="00744C00" w:rsidRPr="00B91EDE" w:rsidRDefault="00744C00" w:rsidP="008F4550">
            <w:pPr>
              <w:rPr>
                <w:rFonts w:ascii="Arial" w:hAnsi="Arial" w:cs="Arial"/>
                <w:sz w:val="24"/>
                <w:szCs w:val="24"/>
              </w:rPr>
            </w:pPr>
            <w:r w:rsidRPr="00B91EDE">
              <w:rPr>
                <w:rFonts w:ascii="Arial" w:hAnsi="Arial" w:cs="Arial"/>
                <w:sz w:val="24"/>
                <w:szCs w:val="24"/>
              </w:rPr>
              <w:t>Старах се да споделя мнението си след представянето на другите казуси</w:t>
            </w:r>
          </w:p>
        </w:tc>
        <w:tc>
          <w:tcPr>
            <w:tcW w:w="992" w:type="dxa"/>
          </w:tcPr>
          <w:p w:rsidR="00744C00" w:rsidRPr="00B91EDE" w:rsidRDefault="00744C00" w:rsidP="008F4550">
            <w:pPr>
              <w:ind w:firstLine="567"/>
              <w:rPr>
                <w:rFonts w:ascii="Arial" w:hAnsi="Arial" w:cs="Arial"/>
                <w:sz w:val="24"/>
                <w:szCs w:val="24"/>
              </w:rPr>
            </w:pPr>
          </w:p>
        </w:tc>
        <w:tc>
          <w:tcPr>
            <w:tcW w:w="1276" w:type="dxa"/>
          </w:tcPr>
          <w:p w:rsidR="00744C00" w:rsidRPr="00B91EDE" w:rsidRDefault="00744C00" w:rsidP="008F4550">
            <w:pPr>
              <w:ind w:firstLine="567"/>
              <w:rPr>
                <w:rFonts w:ascii="Arial" w:hAnsi="Arial" w:cs="Arial"/>
                <w:sz w:val="24"/>
                <w:szCs w:val="24"/>
              </w:rPr>
            </w:pPr>
          </w:p>
        </w:tc>
        <w:tc>
          <w:tcPr>
            <w:tcW w:w="1134" w:type="dxa"/>
          </w:tcPr>
          <w:p w:rsidR="00744C00" w:rsidRPr="00B91EDE" w:rsidRDefault="00744C00" w:rsidP="008F4550">
            <w:pPr>
              <w:ind w:firstLine="567"/>
              <w:rPr>
                <w:rFonts w:ascii="Arial" w:hAnsi="Arial" w:cs="Arial"/>
                <w:sz w:val="24"/>
                <w:szCs w:val="24"/>
              </w:rPr>
            </w:pPr>
          </w:p>
        </w:tc>
        <w:tc>
          <w:tcPr>
            <w:tcW w:w="740" w:type="dxa"/>
          </w:tcPr>
          <w:p w:rsidR="00744C00" w:rsidRPr="00B91EDE" w:rsidRDefault="00744C00" w:rsidP="008F4550">
            <w:pPr>
              <w:ind w:firstLine="567"/>
              <w:rPr>
                <w:rFonts w:ascii="Arial" w:hAnsi="Arial" w:cs="Arial"/>
                <w:sz w:val="24"/>
                <w:szCs w:val="24"/>
              </w:rPr>
            </w:pPr>
          </w:p>
        </w:tc>
      </w:tr>
      <w:tr w:rsidR="00744C00" w:rsidRPr="00B91EDE" w:rsidTr="008F4550">
        <w:tc>
          <w:tcPr>
            <w:tcW w:w="5070" w:type="dxa"/>
          </w:tcPr>
          <w:p w:rsidR="00744C00" w:rsidRPr="00B91EDE" w:rsidRDefault="00744C00" w:rsidP="008F4550">
            <w:pPr>
              <w:rPr>
                <w:rFonts w:ascii="Arial" w:hAnsi="Arial" w:cs="Arial"/>
                <w:sz w:val="24"/>
                <w:szCs w:val="24"/>
              </w:rPr>
            </w:pPr>
            <w:r w:rsidRPr="00B91EDE">
              <w:rPr>
                <w:rFonts w:ascii="Arial" w:hAnsi="Arial" w:cs="Arial"/>
                <w:sz w:val="24"/>
                <w:szCs w:val="24"/>
              </w:rPr>
              <w:t>Задавах въпроси – към останалите родители и към учителя, за да изясня неясните ми неща</w:t>
            </w:r>
          </w:p>
        </w:tc>
        <w:tc>
          <w:tcPr>
            <w:tcW w:w="992" w:type="dxa"/>
          </w:tcPr>
          <w:p w:rsidR="00744C00" w:rsidRPr="00B91EDE" w:rsidRDefault="00744C00" w:rsidP="008F4550">
            <w:pPr>
              <w:ind w:firstLine="567"/>
              <w:rPr>
                <w:rFonts w:ascii="Arial" w:hAnsi="Arial" w:cs="Arial"/>
                <w:sz w:val="24"/>
                <w:szCs w:val="24"/>
              </w:rPr>
            </w:pPr>
          </w:p>
        </w:tc>
        <w:tc>
          <w:tcPr>
            <w:tcW w:w="1276" w:type="dxa"/>
          </w:tcPr>
          <w:p w:rsidR="00744C00" w:rsidRPr="00B91EDE" w:rsidRDefault="00744C00" w:rsidP="008F4550">
            <w:pPr>
              <w:ind w:firstLine="567"/>
              <w:rPr>
                <w:rFonts w:ascii="Arial" w:hAnsi="Arial" w:cs="Arial"/>
                <w:sz w:val="24"/>
                <w:szCs w:val="24"/>
              </w:rPr>
            </w:pPr>
          </w:p>
        </w:tc>
        <w:tc>
          <w:tcPr>
            <w:tcW w:w="1134" w:type="dxa"/>
          </w:tcPr>
          <w:p w:rsidR="00744C00" w:rsidRPr="00B91EDE" w:rsidRDefault="00744C00" w:rsidP="008F4550">
            <w:pPr>
              <w:ind w:firstLine="567"/>
              <w:rPr>
                <w:rFonts w:ascii="Arial" w:hAnsi="Arial" w:cs="Arial"/>
                <w:sz w:val="24"/>
                <w:szCs w:val="24"/>
              </w:rPr>
            </w:pPr>
          </w:p>
        </w:tc>
        <w:tc>
          <w:tcPr>
            <w:tcW w:w="740" w:type="dxa"/>
          </w:tcPr>
          <w:p w:rsidR="00744C00" w:rsidRPr="00B91EDE" w:rsidRDefault="00744C00" w:rsidP="008F4550">
            <w:pPr>
              <w:ind w:firstLine="567"/>
              <w:rPr>
                <w:rFonts w:ascii="Arial" w:hAnsi="Arial" w:cs="Arial"/>
                <w:sz w:val="24"/>
                <w:szCs w:val="24"/>
              </w:rPr>
            </w:pPr>
          </w:p>
        </w:tc>
      </w:tr>
    </w:tbl>
    <w:p w:rsidR="00744C00" w:rsidRPr="00B91EDE" w:rsidRDefault="00744C00" w:rsidP="00744C00">
      <w:pPr>
        <w:spacing w:after="0" w:line="240" w:lineRule="auto"/>
        <w:ind w:firstLine="567"/>
        <w:jc w:val="both"/>
        <w:rPr>
          <w:rFonts w:ascii="Arial" w:hAnsi="Arial" w:cs="Arial"/>
        </w:rPr>
      </w:pPr>
    </w:p>
    <w:p w:rsidR="007703C2" w:rsidRDefault="007703C2"/>
    <w:sectPr w:rsidR="007703C2" w:rsidSect="00B91EDE">
      <w:headerReference w:type="even" r:id="rId6"/>
      <w:headerReference w:type="default" r:id="rId7"/>
      <w:footerReference w:type="even" r:id="rId8"/>
      <w:footerReference w:type="default" r:id="rId9"/>
      <w:headerReference w:type="first" r:id="rId10"/>
      <w:footerReference w:type="first" r:id="rId11"/>
      <w:pgSz w:w="11906" w:h="16838" w:code="9"/>
      <w:pgMar w:top="1134"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59BF" w:rsidRDefault="009059BF" w:rsidP="00744C00">
      <w:pPr>
        <w:spacing w:after="0" w:line="240" w:lineRule="auto"/>
      </w:pPr>
      <w:r>
        <w:separator/>
      </w:r>
    </w:p>
  </w:endnote>
  <w:endnote w:type="continuationSeparator" w:id="0">
    <w:p w:rsidR="009059BF" w:rsidRDefault="009059BF" w:rsidP="00744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C00" w:rsidRDefault="00744C0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C00" w:rsidRDefault="00744C00">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C00" w:rsidRDefault="00744C0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59BF" w:rsidRDefault="009059BF" w:rsidP="00744C00">
      <w:pPr>
        <w:spacing w:after="0" w:line="240" w:lineRule="auto"/>
      </w:pPr>
      <w:r>
        <w:separator/>
      </w:r>
    </w:p>
  </w:footnote>
  <w:footnote w:type="continuationSeparator" w:id="0">
    <w:p w:rsidR="009059BF" w:rsidRDefault="009059BF" w:rsidP="00744C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C00" w:rsidRDefault="00744C0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94F" w:rsidRPr="00B91EDE" w:rsidRDefault="009059BF" w:rsidP="00B91EDE">
    <w:pPr>
      <w:pStyle w:val="Header"/>
      <w:tabs>
        <w:tab w:val="left" w:pos="-3060"/>
      </w:tabs>
      <w:ind w:right="-6"/>
      <w:rPr>
        <w:rFonts w:ascii="Arial" w:hAnsi="Arial" w:cs="Arial"/>
        <w:b/>
        <w:bCs/>
        <w:i/>
        <w:sz w:val="2"/>
        <w:szCs w:val="2"/>
        <w:lang w:val="en-US"/>
      </w:rPr>
    </w:pPr>
    <w:bookmarkStart w:id="0" w:name="_GoBack"/>
    <w:r w:rsidRPr="00691F73">
      <w:rPr>
        <w:rFonts w:ascii="Arial" w:hAnsi="Arial" w:cs="Arial"/>
        <w:b/>
        <w:bCs/>
        <w:sz w:val="18"/>
        <w:lang w:val="en-US"/>
      </w:rPr>
      <w:t xml:space="preserve">IV </w:t>
    </w:r>
    <w:r>
      <w:rPr>
        <w:rFonts w:ascii="Arial" w:hAnsi="Arial" w:cs="Arial"/>
        <w:b/>
        <w:bCs/>
        <w:sz w:val="18"/>
      </w:rPr>
      <w:t xml:space="preserve">международна </w:t>
    </w:r>
    <w:r w:rsidRPr="00691F73">
      <w:rPr>
        <w:rFonts w:ascii="Arial" w:hAnsi="Arial" w:cs="Arial"/>
        <w:b/>
        <w:bCs/>
        <w:sz w:val="18"/>
      </w:rPr>
      <w:t xml:space="preserve">научно-практическа </w:t>
    </w:r>
    <w:r w:rsidRPr="00691F73">
      <w:rPr>
        <w:rFonts w:ascii="Arial" w:hAnsi="Arial" w:cs="Arial"/>
        <w:b/>
        <w:bCs/>
        <w:sz w:val="18"/>
      </w:rPr>
      <w:t>конференция</w:t>
    </w:r>
    <w:r w:rsidRPr="00691F73">
      <w:rPr>
        <w:rFonts w:ascii="Arial" w:hAnsi="Arial" w:cs="Arial"/>
        <w:b/>
        <w:bCs/>
        <w:sz w:val="18"/>
        <w:lang w:val="en-US"/>
      </w:rPr>
      <w:t xml:space="preserve"> </w:t>
    </w:r>
    <w:r>
      <w:rPr>
        <w:rFonts w:ascii="Arial" w:hAnsi="Arial" w:cs="Arial"/>
        <w:b/>
        <w:bCs/>
        <w:sz w:val="18"/>
        <w:lang w:val="en-US"/>
      </w:rPr>
      <w:br/>
    </w:r>
    <w:r w:rsidRPr="00691F73">
      <w:rPr>
        <w:rFonts w:ascii="Arial" w:hAnsi="Arial" w:cs="Arial"/>
        <w:b/>
        <w:bCs/>
        <w:i/>
        <w:sz w:val="18"/>
      </w:rPr>
      <w:t>„Съвременни тенденции за сътрудничество</w:t>
    </w:r>
    <w:r w:rsidRPr="00691F73">
      <w:rPr>
        <w:rFonts w:ascii="Arial" w:hAnsi="Arial" w:cs="Arial"/>
        <w:b/>
        <w:bCs/>
        <w:i/>
        <w:sz w:val="18"/>
        <w:lang w:val="en-US"/>
      </w:rPr>
      <w:t xml:space="preserve"> </w:t>
    </w:r>
    <w:r w:rsidRPr="00691F73">
      <w:rPr>
        <w:rFonts w:ascii="Arial" w:hAnsi="Arial" w:cs="Arial"/>
        <w:b/>
        <w:bCs/>
        <w:i/>
        <w:sz w:val="18"/>
      </w:rPr>
      <w:t>между училището и семейството”</w:t>
    </w:r>
  </w:p>
  <w:bookmarkEnd w:id="0"/>
  <w:p w:rsidR="001B594F" w:rsidRDefault="009059BF">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4C00" w:rsidRDefault="00744C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C00"/>
    <w:rsid w:val="00744C00"/>
    <w:rsid w:val="007703C2"/>
    <w:rsid w:val="009059B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ecimalSymbol w:val=","/>
  <w:listSeparator w:val=";"/>
  <w14:docId w14:val="5C2CD118"/>
  <w15:chartTrackingRefBased/>
  <w15:docId w15:val="{64B1AA64-9AB8-4DC9-B5F0-24ECAE3F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C0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4C00"/>
    <w:pPr>
      <w:ind w:left="720"/>
      <w:contextualSpacing/>
    </w:pPr>
  </w:style>
  <w:style w:type="table" w:styleId="TableGrid">
    <w:name w:val="Table Grid"/>
    <w:basedOn w:val="TableNormal"/>
    <w:uiPriority w:val="59"/>
    <w:rsid w:val="00744C0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nhideWhenUsed/>
    <w:rsid w:val="00744C00"/>
    <w:pPr>
      <w:tabs>
        <w:tab w:val="center" w:pos="4536"/>
        <w:tab w:val="right" w:pos="9072"/>
      </w:tabs>
      <w:spacing w:after="0" w:line="240" w:lineRule="auto"/>
    </w:pPr>
  </w:style>
  <w:style w:type="character" w:customStyle="1" w:styleId="HeaderChar">
    <w:name w:val="Header Char"/>
    <w:basedOn w:val="DefaultParagraphFont"/>
    <w:link w:val="Header"/>
    <w:rsid w:val="00744C00"/>
  </w:style>
  <w:style w:type="paragraph" w:styleId="Footer">
    <w:name w:val="footer"/>
    <w:basedOn w:val="Normal"/>
    <w:link w:val="FooterChar"/>
    <w:uiPriority w:val="99"/>
    <w:unhideWhenUsed/>
    <w:rsid w:val="00744C00"/>
    <w:pPr>
      <w:tabs>
        <w:tab w:val="center" w:pos="4536"/>
        <w:tab w:val="right" w:pos="9072"/>
      </w:tabs>
      <w:spacing w:after="0" w:line="240" w:lineRule="auto"/>
    </w:pPr>
  </w:style>
  <w:style w:type="character" w:customStyle="1" w:styleId="FooterChar">
    <w:name w:val="Footer Char"/>
    <w:basedOn w:val="DefaultParagraphFont"/>
    <w:link w:val="Footer"/>
    <w:uiPriority w:val="99"/>
    <w:rsid w:val="00744C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1250</Words>
  <Characters>7130</Characters>
  <Application>Microsoft Office Word</Application>
  <DocSecurity>0</DocSecurity>
  <Lines>59</Lines>
  <Paragraphs>16</Paragraphs>
  <ScaleCrop>false</ScaleCrop>
  <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Preslava</dc:creator>
  <cp:keywords/>
  <dc:description/>
  <cp:lastModifiedBy>Preslava</cp:lastModifiedBy>
  <cp:revision>1</cp:revision>
  <dcterms:created xsi:type="dcterms:W3CDTF">2016-10-19T07:56:00Z</dcterms:created>
  <dcterms:modified xsi:type="dcterms:W3CDTF">2016-10-19T07:58:00Z</dcterms:modified>
</cp:coreProperties>
</file>